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CC88C" w14:textId="77777777" w:rsidR="00400FCC" w:rsidRDefault="004F0138">
      <w:pPr>
        <w:rPr>
          <w:b/>
        </w:rPr>
      </w:pPr>
      <w:r w:rsidRPr="00156B68">
        <w:rPr>
          <w:rFonts w:ascii="Calibri Light" w:hAnsi="Calibri Light" w:cs="Calibri Light"/>
          <w:noProof/>
        </w:rPr>
        <w:drawing>
          <wp:anchor distT="0" distB="0" distL="114300" distR="114300" simplePos="0" relativeHeight="251658240" behindDoc="0" locked="0" layoutInCell="1" allowOverlap="1" wp14:anchorId="5A12440A" wp14:editId="5BD167A1">
            <wp:simplePos x="0" y="0"/>
            <wp:positionH relativeFrom="margin">
              <wp:align>right</wp:align>
            </wp:positionH>
            <wp:positionV relativeFrom="paragraph">
              <wp:posOffset>8435</wp:posOffset>
            </wp:positionV>
            <wp:extent cx="1546443" cy="51758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46443" cy="5175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F0138">
        <w:rPr>
          <w:b/>
        </w:rPr>
        <w:t>Job Description</w:t>
      </w:r>
      <w:r w:rsidR="00304A16">
        <w:rPr>
          <w:b/>
        </w:rPr>
        <w:t xml:space="preserve"> and Person Specification</w:t>
      </w:r>
    </w:p>
    <w:p w14:paraId="37165476" w14:textId="77777777" w:rsidR="004F0138" w:rsidRPr="004F0138" w:rsidRDefault="004F0138"/>
    <w:tbl>
      <w:tblPr>
        <w:tblStyle w:val="TableGrid"/>
        <w:tblW w:w="0" w:type="auto"/>
        <w:tblLook w:val="04A0" w:firstRow="1" w:lastRow="0" w:firstColumn="1" w:lastColumn="0" w:noHBand="0" w:noVBand="1"/>
      </w:tblPr>
      <w:tblGrid>
        <w:gridCol w:w="1980"/>
        <w:gridCol w:w="8476"/>
      </w:tblGrid>
      <w:tr w:rsidR="004F0138" w14:paraId="3B7E4636" w14:textId="77777777" w:rsidTr="004F0138">
        <w:tc>
          <w:tcPr>
            <w:tcW w:w="1980" w:type="dxa"/>
            <w:shd w:val="clear" w:color="auto" w:fill="B4C6E7" w:themeFill="accent1" w:themeFillTint="66"/>
          </w:tcPr>
          <w:p w14:paraId="6EB31625" w14:textId="77777777" w:rsidR="004F0138" w:rsidRPr="004F0138" w:rsidRDefault="004F0138">
            <w:pPr>
              <w:rPr>
                <w:b/>
              </w:rPr>
            </w:pPr>
            <w:r w:rsidRPr="004F0138">
              <w:rPr>
                <w:b/>
              </w:rPr>
              <w:t>Post Title</w:t>
            </w:r>
          </w:p>
        </w:tc>
        <w:tc>
          <w:tcPr>
            <w:tcW w:w="8476" w:type="dxa"/>
          </w:tcPr>
          <w:p w14:paraId="67657D21" w14:textId="24FD27B4" w:rsidR="004F0138" w:rsidRDefault="00345B03">
            <w:r>
              <w:t xml:space="preserve">HR </w:t>
            </w:r>
            <w:r w:rsidR="00403EFC">
              <w:t>Business Partner</w:t>
            </w:r>
          </w:p>
        </w:tc>
      </w:tr>
      <w:tr w:rsidR="004F0138" w14:paraId="10CE92DC" w14:textId="77777777" w:rsidTr="004F0138">
        <w:tc>
          <w:tcPr>
            <w:tcW w:w="1980" w:type="dxa"/>
            <w:shd w:val="clear" w:color="auto" w:fill="B4C6E7" w:themeFill="accent1" w:themeFillTint="66"/>
          </w:tcPr>
          <w:p w14:paraId="76585CAE" w14:textId="77777777" w:rsidR="004F0138" w:rsidRPr="004F0138" w:rsidRDefault="004F0138">
            <w:pPr>
              <w:rPr>
                <w:b/>
              </w:rPr>
            </w:pPr>
            <w:r w:rsidRPr="004F0138">
              <w:rPr>
                <w:b/>
              </w:rPr>
              <w:t>Purpose</w:t>
            </w:r>
          </w:p>
        </w:tc>
        <w:tc>
          <w:tcPr>
            <w:tcW w:w="8476" w:type="dxa"/>
          </w:tcPr>
          <w:p w14:paraId="36E881F6" w14:textId="4C28DC01" w:rsidR="004F0138" w:rsidRPr="00197F3F" w:rsidRDefault="00F753C4" w:rsidP="00D222A9">
            <w:pPr>
              <w:rPr>
                <w:rFonts w:cstheme="minorHAnsi"/>
              </w:rPr>
            </w:pPr>
            <w:r w:rsidRPr="00F753C4">
              <w:rPr>
                <w:rFonts w:cstheme="minorHAnsi"/>
              </w:rPr>
              <w:t xml:space="preserve">To assist the </w:t>
            </w:r>
            <w:r w:rsidR="00661CE9">
              <w:rPr>
                <w:rFonts w:cstheme="minorHAnsi"/>
              </w:rPr>
              <w:t>Head of HR</w:t>
            </w:r>
            <w:r w:rsidRPr="00F753C4">
              <w:rPr>
                <w:rFonts w:cstheme="minorHAnsi"/>
              </w:rPr>
              <w:t xml:space="preserve"> in providing an efficient Human Resources function </w:t>
            </w:r>
            <w:r>
              <w:rPr>
                <w:rFonts w:cstheme="minorHAnsi"/>
              </w:rPr>
              <w:t>at</w:t>
            </w:r>
            <w:r w:rsidRPr="00F753C4">
              <w:rPr>
                <w:rFonts w:cstheme="minorHAnsi"/>
              </w:rPr>
              <w:t xml:space="preserve"> the college</w:t>
            </w:r>
            <w:r w:rsidR="00661CE9">
              <w:rPr>
                <w:rFonts w:cstheme="minorHAnsi"/>
              </w:rPr>
              <w:t xml:space="preserve">. The </w:t>
            </w:r>
            <w:r w:rsidR="00077D35">
              <w:t>HR Business Partner</w:t>
            </w:r>
            <w:r w:rsidR="00345B03">
              <w:rPr>
                <w:rFonts w:cstheme="minorHAnsi"/>
              </w:rPr>
              <w:t xml:space="preserve"> </w:t>
            </w:r>
            <w:r w:rsidR="00661CE9">
              <w:rPr>
                <w:rFonts w:cstheme="minorHAnsi"/>
              </w:rPr>
              <w:t xml:space="preserve">will </w:t>
            </w:r>
            <w:r w:rsidR="001612EE">
              <w:rPr>
                <w:rFonts w:cstheme="minorHAnsi"/>
              </w:rPr>
              <w:t>have a prominent</w:t>
            </w:r>
            <w:r w:rsidR="00661CE9">
              <w:rPr>
                <w:rFonts w:cstheme="minorHAnsi"/>
              </w:rPr>
              <w:t xml:space="preserve"> role in </w:t>
            </w:r>
            <w:r w:rsidR="000C1FFA">
              <w:rPr>
                <w:rFonts w:cstheme="minorHAnsi"/>
              </w:rPr>
              <w:t xml:space="preserve">providing advice and guidance to </w:t>
            </w:r>
            <w:r w:rsidR="00661CE9">
              <w:rPr>
                <w:rFonts w:cstheme="minorHAnsi"/>
              </w:rPr>
              <w:t>staff</w:t>
            </w:r>
            <w:r w:rsidR="00A23B40">
              <w:rPr>
                <w:rFonts w:cstheme="minorHAnsi"/>
              </w:rPr>
              <w:t xml:space="preserve"> and managers</w:t>
            </w:r>
            <w:r w:rsidR="00661CE9">
              <w:rPr>
                <w:rFonts w:cstheme="minorHAnsi"/>
              </w:rPr>
              <w:t xml:space="preserve">; including supporting line managers with employee relations relating to their direct reports and other casework. </w:t>
            </w:r>
            <w:r w:rsidR="00915DD2">
              <w:rPr>
                <w:rFonts w:cstheme="minorHAnsi"/>
              </w:rPr>
              <w:t>The</w:t>
            </w:r>
            <w:r w:rsidR="00345B03">
              <w:t xml:space="preserve"> HR </w:t>
            </w:r>
            <w:r w:rsidR="00915DD2">
              <w:t>Business Partner</w:t>
            </w:r>
            <w:r w:rsidR="00345B03">
              <w:rPr>
                <w:rFonts w:cstheme="minorHAnsi"/>
              </w:rPr>
              <w:t xml:space="preserve"> </w:t>
            </w:r>
            <w:r w:rsidR="00661CE9">
              <w:rPr>
                <w:rFonts w:cstheme="minorHAnsi"/>
              </w:rPr>
              <w:t xml:space="preserve">will </w:t>
            </w:r>
            <w:r w:rsidR="00C90A34">
              <w:rPr>
                <w:rFonts w:cstheme="minorHAnsi"/>
              </w:rPr>
              <w:t xml:space="preserve">also </w:t>
            </w:r>
            <w:r w:rsidR="00661CE9">
              <w:rPr>
                <w:rFonts w:cstheme="minorHAnsi"/>
              </w:rPr>
              <w:t xml:space="preserve">support the </w:t>
            </w:r>
            <w:r w:rsidR="00537AB8">
              <w:rPr>
                <w:rFonts w:cstheme="minorHAnsi"/>
              </w:rPr>
              <w:t>college</w:t>
            </w:r>
            <w:r w:rsidR="00661CE9">
              <w:rPr>
                <w:rFonts w:cstheme="minorHAnsi"/>
              </w:rPr>
              <w:t xml:space="preserve"> in the effective administration of </w:t>
            </w:r>
            <w:r w:rsidR="00C90A34">
              <w:rPr>
                <w:rFonts w:cstheme="minorHAnsi"/>
              </w:rPr>
              <w:t>wider</w:t>
            </w:r>
            <w:r w:rsidR="00661CE9">
              <w:rPr>
                <w:rFonts w:cstheme="minorHAnsi"/>
              </w:rPr>
              <w:t xml:space="preserve"> functions</w:t>
            </w:r>
            <w:r w:rsidR="00C90A34">
              <w:rPr>
                <w:rFonts w:cstheme="minorHAnsi"/>
              </w:rPr>
              <w:t xml:space="preserve"> such as</w:t>
            </w:r>
            <w:r w:rsidR="00872C3C">
              <w:rPr>
                <w:rFonts w:cstheme="minorHAnsi"/>
              </w:rPr>
              <w:t xml:space="preserve"> </w:t>
            </w:r>
            <w:r w:rsidR="0061493F">
              <w:rPr>
                <w:rFonts w:cstheme="minorHAnsi"/>
              </w:rPr>
              <w:t>co-</w:t>
            </w:r>
            <w:r w:rsidR="00872C3C">
              <w:rPr>
                <w:rFonts w:cstheme="minorHAnsi"/>
              </w:rPr>
              <w:t xml:space="preserve">chairing </w:t>
            </w:r>
            <w:r w:rsidR="00C90A34">
              <w:rPr>
                <w:rFonts w:cstheme="minorHAnsi"/>
              </w:rPr>
              <w:t xml:space="preserve">the </w:t>
            </w:r>
            <w:r w:rsidR="002550AB">
              <w:rPr>
                <w:rFonts w:cstheme="minorHAnsi"/>
              </w:rPr>
              <w:t>W</w:t>
            </w:r>
            <w:r w:rsidR="00C90A34">
              <w:rPr>
                <w:rFonts w:cstheme="minorHAnsi"/>
              </w:rPr>
              <w:t xml:space="preserve">ellbeing </w:t>
            </w:r>
            <w:r w:rsidR="002550AB">
              <w:rPr>
                <w:rFonts w:cstheme="minorHAnsi"/>
              </w:rPr>
              <w:t>C</w:t>
            </w:r>
            <w:r w:rsidR="00C90A34">
              <w:rPr>
                <w:rFonts w:cstheme="minorHAnsi"/>
              </w:rPr>
              <w:t>ommittee</w:t>
            </w:r>
            <w:r w:rsidR="001106CD">
              <w:rPr>
                <w:rFonts w:cstheme="minorHAnsi"/>
              </w:rPr>
              <w:t xml:space="preserve"> with the Assistant Principal: Curriculum</w:t>
            </w:r>
            <w:r w:rsidR="00661CE9">
              <w:rPr>
                <w:rFonts w:cstheme="minorHAnsi"/>
              </w:rPr>
              <w:t>.</w:t>
            </w:r>
          </w:p>
        </w:tc>
      </w:tr>
      <w:tr w:rsidR="004F0138" w14:paraId="7650E4FC" w14:textId="77777777" w:rsidTr="004F0138">
        <w:tc>
          <w:tcPr>
            <w:tcW w:w="1980" w:type="dxa"/>
            <w:shd w:val="clear" w:color="auto" w:fill="B4C6E7" w:themeFill="accent1" w:themeFillTint="66"/>
          </w:tcPr>
          <w:p w14:paraId="5FE4C941" w14:textId="77777777" w:rsidR="004F0138" w:rsidRPr="004F0138" w:rsidRDefault="004F0138">
            <w:pPr>
              <w:rPr>
                <w:b/>
              </w:rPr>
            </w:pPr>
            <w:r w:rsidRPr="004F0138">
              <w:rPr>
                <w:b/>
              </w:rPr>
              <w:t>Responsible to</w:t>
            </w:r>
          </w:p>
        </w:tc>
        <w:tc>
          <w:tcPr>
            <w:tcW w:w="8476" w:type="dxa"/>
          </w:tcPr>
          <w:p w14:paraId="67099974" w14:textId="462F351A" w:rsidR="004F0138" w:rsidRDefault="00D222A9">
            <w:r w:rsidRPr="00D222A9">
              <w:t xml:space="preserve">The Principal through the Head of </w:t>
            </w:r>
            <w:r w:rsidR="00F753C4">
              <w:t xml:space="preserve">Human </w:t>
            </w:r>
            <w:r w:rsidR="005131BD">
              <w:t>R</w:t>
            </w:r>
            <w:r w:rsidR="00F753C4">
              <w:t>esources</w:t>
            </w:r>
          </w:p>
        </w:tc>
      </w:tr>
      <w:tr w:rsidR="004F0138" w14:paraId="3C80EE83" w14:textId="77777777" w:rsidTr="004F0138">
        <w:tc>
          <w:tcPr>
            <w:tcW w:w="1980" w:type="dxa"/>
            <w:shd w:val="clear" w:color="auto" w:fill="B4C6E7" w:themeFill="accent1" w:themeFillTint="66"/>
          </w:tcPr>
          <w:p w14:paraId="186D7C54" w14:textId="77777777" w:rsidR="004F0138" w:rsidRPr="004F0138" w:rsidRDefault="004F0138">
            <w:pPr>
              <w:rPr>
                <w:b/>
              </w:rPr>
            </w:pPr>
            <w:r w:rsidRPr="004F0138">
              <w:rPr>
                <w:b/>
              </w:rPr>
              <w:t>Liaising with</w:t>
            </w:r>
          </w:p>
        </w:tc>
        <w:tc>
          <w:tcPr>
            <w:tcW w:w="8476" w:type="dxa"/>
          </w:tcPr>
          <w:p w14:paraId="3B4761D5" w14:textId="7577C94D" w:rsidR="004F0138" w:rsidRPr="00AC145E" w:rsidRDefault="00F753C4">
            <w:r w:rsidRPr="00AC145E">
              <w:t xml:space="preserve">All college staff, in particular </w:t>
            </w:r>
            <w:r w:rsidR="00EF7499" w:rsidRPr="00AC145E">
              <w:t xml:space="preserve">Senior Leadership Team, (SLT), </w:t>
            </w:r>
            <w:r w:rsidRPr="00AC145E">
              <w:t>Senior Management Team (SMT), College Management Team (CMT), teachers, Heads of Hall, Tutors, enabling staff and external contacts.</w:t>
            </w:r>
          </w:p>
        </w:tc>
      </w:tr>
      <w:tr w:rsidR="002B2E65" w14:paraId="5F2FA15D" w14:textId="77777777" w:rsidTr="004F0138">
        <w:tc>
          <w:tcPr>
            <w:tcW w:w="1980" w:type="dxa"/>
            <w:shd w:val="clear" w:color="auto" w:fill="B4C6E7" w:themeFill="accent1" w:themeFillTint="66"/>
          </w:tcPr>
          <w:p w14:paraId="394AF207" w14:textId="77777777" w:rsidR="002B2E65" w:rsidRPr="004F0138" w:rsidRDefault="002B2E65">
            <w:pPr>
              <w:rPr>
                <w:b/>
              </w:rPr>
            </w:pPr>
            <w:r>
              <w:rPr>
                <w:b/>
              </w:rPr>
              <w:t>Remuneration</w:t>
            </w:r>
          </w:p>
        </w:tc>
        <w:tc>
          <w:tcPr>
            <w:tcW w:w="8476" w:type="dxa"/>
          </w:tcPr>
          <w:p w14:paraId="0B33D99A" w14:textId="402483E7" w:rsidR="002B2E65" w:rsidRPr="005131BD" w:rsidRDefault="005131BD" w:rsidP="005131BD">
            <w:pPr>
              <w:tabs>
                <w:tab w:val="left" w:pos="6870"/>
              </w:tabs>
            </w:pPr>
            <w:r>
              <w:t xml:space="preserve">SFCA Support Staff pay spine points </w:t>
            </w:r>
            <w:r w:rsidR="0001513C">
              <w:t>22</w:t>
            </w:r>
            <w:r w:rsidRPr="00354E0F">
              <w:t>-</w:t>
            </w:r>
            <w:r w:rsidR="0001513C">
              <w:t>24</w:t>
            </w:r>
            <w:r>
              <w:t xml:space="preserve"> </w:t>
            </w:r>
            <w:r w:rsidR="00A23B40">
              <w:t>(</w:t>
            </w:r>
            <w:r w:rsidR="00A23B40" w:rsidRPr="00645D1C">
              <w:t>£</w:t>
            </w:r>
            <w:r w:rsidR="00F5345E">
              <w:t>3</w:t>
            </w:r>
            <w:r w:rsidR="00CD5361">
              <w:t>9,957</w:t>
            </w:r>
            <w:r w:rsidR="00A23B40" w:rsidRPr="00645D1C">
              <w:t xml:space="preserve"> - £</w:t>
            </w:r>
            <w:r w:rsidR="005E3A71">
              <w:t>42</w:t>
            </w:r>
            <w:r w:rsidR="00A23B40" w:rsidRPr="00645D1C">
              <w:t>,</w:t>
            </w:r>
            <w:r w:rsidR="005E3A71">
              <w:t>081</w:t>
            </w:r>
            <w:r w:rsidR="00A23B40">
              <w:t xml:space="preserve"> </w:t>
            </w:r>
            <w:r>
              <w:t>per annum, full-time)</w:t>
            </w:r>
          </w:p>
        </w:tc>
      </w:tr>
      <w:tr w:rsidR="004F0138" w14:paraId="776D6674" w14:textId="77777777" w:rsidTr="004F0138">
        <w:tc>
          <w:tcPr>
            <w:tcW w:w="10456" w:type="dxa"/>
            <w:gridSpan w:val="2"/>
            <w:shd w:val="clear" w:color="auto" w:fill="B4C6E7" w:themeFill="accent1" w:themeFillTint="66"/>
          </w:tcPr>
          <w:p w14:paraId="414E645F" w14:textId="77777777" w:rsidR="004F0138" w:rsidRPr="004F0138" w:rsidRDefault="004F0138">
            <w:pPr>
              <w:rPr>
                <w:b/>
              </w:rPr>
            </w:pPr>
            <w:r w:rsidRPr="004F0138">
              <w:rPr>
                <w:b/>
              </w:rPr>
              <w:t>Context</w:t>
            </w:r>
          </w:p>
        </w:tc>
      </w:tr>
      <w:tr w:rsidR="004F0138" w14:paraId="3CC08B99" w14:textId="77777777" w:rsidTr="004F0138">
        <w:tc>
          <w:tcPr>
            <w:tcW w:w="10456" w:type="dxa"/>
            <w:gridSpan w:val="2"/>
          </w:tcPr>
          <w:p w14:paraId="12936CC5" w14:textId="750E5D33" w:rsidR="00A66B08" w:rsidRPr="00A66B08" w:rsidRDefault="007906FF" w:rsidP="00855956">
            <w:pPr>
              <w:jc w:val="both"/>
              <w:rPr>
                <w:rFonts w:cstheme="minorHAnsi"/>
              </w:rPr>
            </w:pPr>
            <w:r w:rsidRPr="004F15FE">
              <w:rPr>
                <w:color w:val="000000"/>
              </w:rPr>
              <w:t>Loreto Sixth Form College is one of the largest provider</w:t>
            </w:r>
            <w:r>
              <w:rPr>
                <w:color w:val="000000"/>
              </w:rPr>
              <w:t>s</w:t>
            </w:r>
            <w:r w:rsidRPr="004F15FE">
              <w:rPr>
                <w:color w:val="000000"/>
              </w:rPr>
              <w:t xml:space="preserve"> of A Levels in the country and was graded as Outstanding by OFSTED in January 2023. The </w:t>
            </w:r>
            <w:r>
              <w:rPr>
                <w:color w:val="000000"/>
              </w:rPr>
              <w:t>HR</w:t>
            </w:r>
            <w:r w:rsidR="00EC0C5C">
              <w:rPr>
                <w:color w:val="000000"/>
              </w:rPr>
              <w:t xml:space="preserve"> &amp; Payroll</w:t>
            </w:r>
            <w:r>
              <w:rPr>
                <w:color w:val="000000"/>
              </w:rPr>
              <w:t xml:space="preserve"> team consists of the Head of HR, </w:t>
            </w:r>
            <w:r w:rsidR="00077D35">
              <w:rPr>
                <w:color w:val="000000"/>
              </w:rPr>
              <w:t>the</w:t>
            </w:r>
            <w:r w:rsidR="00345B03">
              <w:t xml:space="preserve"> HR </w:t>
            </w:r>
            <w:r w:rsidR="00077D35">
              <w:t>Business Partner</w:t>
            </w:r>
            <w:r>
              <w:rPr>
                <w:color w:val="000000"/>
              </w:rPr>
              <w:t>, the HR Officer,</w:t>
            </w:r>
            <w:r w:rsidR="00EC0C5C">
              <w:rPr>
                <w:color w:val="000000"/>
              </w:rPr>
              <w:t xml:space="preserve"> the HR Administrator</w:t>
            </w:r>
            <w:r>
              <w:rPr>
                <w:color w:val="000000"/>
              </w:rPr>
              <w:t xml:space="preserve"> </w:t>
            </w:r>
            <w:r w:rsidR="00661CE9">
              <w:rPr>
                <w:color w:val="000000"/>
              </w:rPr>
              <w:t xml:space="preserve">and </w:t>
            </w:r>
            <w:r>
              <w:rPr>
                <w:color w:val="000000"/>
              </w:rPr>
              <w:t xml:space="preserve">the Payroll and Pensions </w:t>
            </w:r>
            <w:r w:rsidR="00EC0C5C">
              <w:rPr>
                <w:color w:val="000000"/>
              </w:rPr>
              <w:t>Manager</w:t>
            </w:r>
            <w:r>
              <w:rPr>
                <w:color w:val="000000"/>
              </w:rPr>
              <w:t>. The team offers a full HR service providing support and advice to both members of staff and line managers, ensuring that policies are implemented and processes are followed accuratel</w:t>
            </w:r>
            <w:r w:rsidR="003A426F">
              <w:rPr>
                <w:color w:val="000000"/>
              </w:rPr>
              <w:t>y</w:t>
            </w:r>
            <w:r>
              <w:rPr>
                <w:color w:val="000000"/>
              </w:rPr>
              <w:t>.</w:t>
            </w:r>
          </w:p>
        </w:tc>
      </w:tr>
    </w:tbl>
    <w:p w14:paraId="4C78EA02" w14:textId="77777777" w:rsidR="00F071E1" w:rsidRPr="00F071E1" w:rsidRDefault="00F071E1">
      <w:pPr>
        <w:rPr>
          <w:b/>
          <w:sz w:val="10"/>
          <w:szCs w:val="10"/>
        </w:rPr>
      </w:pPr>
    </w:p>
    <w:p w14:paraId="52591299" w14:textId="33512EB0" w:rsidR="004F0138" w:rsidRDefault="004F0138">
      <w:pPr>
        <w:rPr>
          <w:b/>
        </w:rPr>
      </w:pPr>
      <w:r w:rsidRPr="004F0138">
        <w:rPr>
          <w:b/>
        </w:rPr>
        <w:t>Main Duties and Responsibilities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0456"/>
      </w:tblGrid>
      <w:tr w:rsidR="00D423B3" w:rsidRPr="004F15FE" w14:paraId="1C0A5584" w14:textId="77777777" w:rsidTr="00BA4E64">
        <w:trPr>
          <w:trHeight w:val="300"/>
        </w:trPr>
        <w:tc>
          <w:tcPr>
            <w:tcW w:w="10456" w:type="dxa"/>
            <w:tcBorders>
              <w:bottom w:val="single" w:sz="4" w:space="0" w:color="000000"/>
            </w:tcBorders>
            <w:shd w:val="clear" w:color="auto" w:fill="B4C6E7"/>
            <w:tcMar>
              <w:top w:w="0" w:type="dxa"/>
              <w:left w:w="108" w:type="dxa"/>
              <w:bottom w:w="0" w:type="dxa"/>
              <w:right w:w="108" w:type="dxa"/>
            </w:tcMar>
            <w:hideMark/>
          </w:tcPr>
          <w:p w14:paraId="46328AF9" w14:textId="77777777" w:rsidR="00D423B3" w:rsidRPr="004F15FE" w:rsidRDefault="00D423B3" w:rsidP="00BA4E64">
            <w:pPr>
              <w:pStyle w:val="NoSpacing"/>
              <w:rPr>
                <w:b/>
                <w:bCs/>
                <w:lang w:val="en-GB"/>
              </w:rPr>
            </w:pPr>
            <w:r w:rsidRPr="004F15FE">
              <w:rPr>
                <w:b/>
                <w:bCs/>
                <w:lang w:val="en-GB"/>
              </w:rPr>
              <w:t>Main Duties and Responsibilities</w:t>
            </w:r>
          </w:p>
        </w:tc>
      </w:tr>
      <w:tr w:rsidR="00D423B3" w:rsidRPr="004F15FE" w14:paraId="12E91088" w14:textId="77777777" w:rsidTr="00D40194">
        <w:trPr>
          <w:trHeight w:val="132"/>
        </w:trPr>
        <w:tc>
          <w:tcPr>
            <w:tcW w:w="10456" w:type="dxa"/>
            <w:tcBorders>
              <w:top w:val="single" w:sz="4" w:space="0" w:color="000000"/>
              <w:bottom w:val="single" w:sz="4" w:space="0" w:color="000000"/>
            </w:tcBorders>
            <w:tcMar>
              <w:top w:w="0" w:type="dxa"/>
              <w:left w:w="108" w:type="dxa"/>
              <w:bottom w:w="0" w:type="dxa"/>
              <w:right w:w="108" w:type="dxa"/>
            </w:tcMar>
          </w:tcPr>
          <w:p w14:paraId="2FD4606B" w14:textId="4F5B003D" w:rsidR="00AE698A" w:rsidRDefault="00AE698A" w:rsidP="00BD1DC9">
            <w:pPr>
              <w:numPr>
                <w:ilvl w:val="0"/>
                <w:numId w:val="29"/>
              </w:numPr>
              <w:spacing w:after="0" w:line="240" w:lineRule="auto"/>
              <w:jc w:val="both"/>
              <w:rPr>
                <w:color w:val="000000"/>
              </w:rPr>
            </w:pPr>
            <w:r>
              <w:rPr>
                <w:rFonts w:cstheme="minorHAnsi"/>
              </w:rPr>
              <w:t>Working with the Head of HR to d</w:t>
            </w:r>
            <w:r w:rsidR="00D423B3" w:rsidRPr="001A2959">
              <w:rPr>
                <w:color w:val="000000"/>
              </w:rPr>
              <w:t>evelo</w:t>
            </w:r>
            <w:r>
              <w:rPr>
                <w:color w:val="000000"/>
              </w:rPr>
              <w:t>p</w:t>
            </w:r>
            <w:r w:rsidR="00D423B3" w:rsidRPr="001A2959">
              <w:rPr>
                <w:color w:val="000000"/>
              </w:rPr>
              <w:t xml:space="preserve"> a partnership approach to HR at the college, sharing expertise with SLT and managers in line with the college’s strategic objectives</w:t>
            </w:r>
            <w:r>
              <w:rPr>
                <w:color w:val="000000"/>
              </w:rPr>
              <w:t>.</w:t>
            </w:r>
          </w:p>
          <w:p w14:paraId="70D57258" w14:textId="233B6B85" w:rsidR="000C1460" w:rsidRDefault="000C1460" w:rsidP="00BD1DC9">
            <w:pPr>
              <w:pStyle w:val="ListParagraph"/>
              <w:numPr>
                <w:ilvl w:val="0"/>
                <w:numId w:val="29"/>
              </w:numPr>
              <w:spacing w:after="0" w:line="240" w:lineRule="auto"/>
              <w:jc w:val="both"/>
              <w:rPr>
                <w:rStyle w:val="apple-converted-space"/>
                <w:rFonts w:cstheme="minorHAnsi"/>
                <w:shd w:val="clear" w:color="auto" w:fill="FFFFFF"/>
              </w:rPr>
            </w:pPr>
            <w:r w:rsidRPr="00595B72">
              <w:rPr>
                <w:rStyle w:val="apple-converted-space"/>
                <w:rFonts w:cstheme="minorHAnsi"/>
                <w:shd w:val="clear" w:color="auto" w:fill="FFFFFF"/>
              </w:rPr>
              <w:t>To provide appropriate advice</w:t>
            </w:r>
            <w:r>
              <w:rPr>
                <w:rStyle w:val="apple-converted-space"/>
                <w:rFonts w:cstheme="minorHAnsi"/>
                <w:shd w:val="clear" w:color="auto" w:fill="FFFFFF"/>
              </w:rPr>
              <w:t xml:space="preserve"> and guidance</w:t>
            </w:r>
            <w:r w:rsidRPr="00595B72">
              <w:rPr>
                <w:rStyle w:val="apple-converted-space"/>
                <w:rFonts w:cstheme="minorHAnsi"/>
                <w:shd w:val="clear" w:color="auto" w:fill="FFFFFF"/>
              </w:rPr>
              <w:t xml:space="preserve"> to employees in relation to various HR matters e.g. the operation of HR policies, requests for flexible working,</w:t>
            </w:r>
            <w:r>
              <w:rPr>
                <w:rStyle w:val="apple-converted-space"/>
                <w:rFonts w:cstheme="minorHAnsi"/>
                <w:shd w:val="clear" w:color="auto" w:fill="FFFFFF"/>
              </w:rPr>
              <w:t xml:space="preserve"> and</w:t>
            </w:r>
            <w:r w:rsidRPr="00595B72">
              <w:rPr>
                <w:rStyle w:val="apple-converted-space"/>
                <w:rFonts w:cstheme="minorHAnsi"/>
                <w:shd w:val="clear" w:color="auto" w:fill="FFFFFF"/>
              </w:rPr>
              <w:t xml:space="preserve"> advising on eligibility and entitlements </w:t>
            </w:r>
            <w:r>
              <w:rPr>
                <w:rStyle w:val="apple-converted-space"/>
                <w:rFonts w:cstheme="minorHAnsi"/>
                <w:shd w:val="clear" w:color="auto" w:fill="FFFFFF"/>
              </w:rPr>
              <w:t>as</w:t>
            </w:r>
            <w:r w:rsidRPr="00595B72">
              <w:rPr>
                <w:rStyle w:val="apple-converted-space"/>
                <w:rFonts w:cstheme="minorHAnsi"/>
                <w:shd w:val="clear" w:color="auto" w:fill="FFFFFF"/>
              </w:rPr>
              <w:t xml:space="preserve"> necessary.</w:t>
            </w:r>
          </w:p>
          <w:p w14:paraId="751C2911" w14:textId="7D6553D7" w:rsidR="00711D4B" w:rsidRDefault="00711D4B" w:rsidP="00BD1DC9">
            <w:pPr>
              <w:pStyle w:val="ListParagraph"/>
              <w:numPr>
                <w:ilvl w:val="0"/>
                <w:numId w:val="29"/>
              </w:numPr>
              <w:spacing w:after="0" w:line="240" w:lineRule="auto"/>
              <w:jc w:val="both"/>
              <w:rPr>
                <w:rStyle w:val="apple-converted-space"/>
                <w:rFonts w:cstheme="minorHAnsi"/>
                <w:shd w:val="clear" w:color="auto" w:fill="FFFFFF"/>
              </w:rPr>
            </w:pPr>
            <w:r w:rsidRPr="00711D4B">
              <w:rPr>
                <w:rStyle w:val="apple-converted-space"/>
                <w:rFonts w:cstheme="minorHAnsi"/>
                <w:shd w:val="clear" w:color="auto" w:fill="FFFFFF"/>
              </w:rPr>
              <w:t xml:space="preserve">Providing </w:t>
            </w:r>
            <w:r w:rsidRPr="00595B72">
              <w:rPr>
                <w:rStyle w:val="apple-converted-space"/>
                <w:rFonts w:cstheme="minorHAnsi"/>
                <w:shd w:val="clear" w:color="auto" w:fill="FFFFFF"/>
              </w:rPr>
              <w:t xml:space="preserve">comprehensive </w:t>
            </w:r>
            <w:r>
              <w:rPr>
                <w:rStyle w:val="apple-converted-space"/>
                <w:rFonts w:cstheme="minorHAnsi"/>
                <w:shd w:val="clear" w:color="auto" w:fill="FFFFFF"/>
              </w:rPr>
              <w:t>advice</w:t>
            </w:r>
            <w:r w:rsidRPr="00595B72">
              <w:rPr>
                <w:rStyle w:val="apple-converted-space"/>
                <w:rFonts w:cstheme="minorHAnsi"/>
                <w:shd w:val="clear" w:color="auto" w:fill="FFFFFF"/>
              </w:rPr>
              <w:t xml:space="preserve"> to managers, including the interpretation of HR policy and procedure, in line with best practice and employment law</w:t>
            </w:r>
            <w:r>
              <w:rPr>
                <w:rStyle w:val="apple-converted-space"/>
                <w:rFonts w:cstheme="minorHAnsi"/>
                <w:shd w:val="clear" w:color="auto" w:fill="FFFFFF"/>
              </w:rPr>
              <w:t>.</w:t>
            </w:r>
          </w:p>
          <w:p w14:paraId="1D4C4E69" w14:textId="1E2DA72E" w:rsidR="00D423B3" w:rsidRPr="00EF7499" w:rsidRDefault="00D423B3" w:rsidP="00BD1DC9">
            <w:pPr>
              <w:numPr>
                <w:ilvl w:val="0"/>
                <w:numId w:val="29"/>
              </w:numPr>
              <w:spacing w:after="0" w:line="240" w:lineRule="auto"/>
              <w:jc w:val="both"/>
              <w:rPr>
                <w:color w:val="000000"/>
              </w:rPr>
            </w:pPr>
            <w:r w:rsidRPr="00EF7499">
              <w:rPr>
                <w:color w:val="000000"/>
              </w:rPr>
              <w:t xml:space="preserve">Ensuring fair and robust HR processes are implemented effectively across the college, including supporting line managers and the HR </w:t>
            </w:r>
            <w:r w:rsidR="00E7349D" w:rsidRPr="00EF7499">
              <w:rPr>
                <w:color w:val="000000"/>
              </w:rPr>
              <w:t>Officer</w:t>
            </w:r>
            <w:r w:rsidRPr="00EF7499">
              <w:rPr>
                <w:color w:val="000000"/>
              </w:rPr>
              <w:t xml:space="preserve"> with their approach to</w:t>
            </w:r>
            <w:r w:rsidR="00E7349D" w:rsidRPr="00EF7499">
              <w:rPr>
                <w:color w:val="000000"/>
              </w:rPr>
              <w:t xml:space="preserve"> </w:t>
            </w:r>
            <w:r w:rsidRPr="00EF7499">
              <w:rPr>
                <w:color w:val="000000"/>
              </w:rPr>
              <w:t xml:space="preserve">HR </w:t>
            </w:r>
            <w:r w:rsidR="00BE30D9" w:rsidRPr="00EF7499">
              <w:rPr>
                <w:color w:val="000000"/>
              </w:rPr>
              <w:t>matter</w:t>
            </w:r>
            <w:r w:rsidR="000C1460" w:rsidRPr="00EF7499">
              <w:rPr>
                <w:color w:val="000000"/>
              </w:rPr>
              <w:t>s</w:t>
            </w:r>
            <w:r w:rsidR="00E7349D" w:rsidRPr="00EF7499">
              <w:rPr>
                <w:color w:val="000000"/>
              </w:rPr>
              <w:t>.</w:t>
            </w:r>
          </w:p>
          <w:p w14:paraId="36C6902E" w14:textId="5219D88C" w:rsidR="000E0ED6" w:rsidRPr="00EF7499" w:rsidRDefault="000E0ED6" w:rsidP="00BD1DC9">
            <w:pPr>
              <w:numPr>
                <w:ilvl w:val="0"/>
                <w:numId w:val="29"/>
              </w:numPr>
              <w:spacing w:after="0" w:line="240" w:lineRule="auto"/>
              <w:jc w:val="both"/>
              <w:rPr>
                <w:color w:val="000000"/>
              </w:rPr>
            </w:pPr>
            <w:bookmarkStart w:id="0" w:name="_Hlk192846456"/>
            <w:r w:rsidRPr="00EF7499">
              <w:rPr>
                <w:rFonts w:cstheme="minorHAnsi"/>
              </w:rPr>
              <w:t xml:space="preserve">To </w:t>
            </w:r>
            <w:r w:rsidR="00B049C8" w:rsidRPr="00EF7499">
              <w:rPr>
                <w:rFonts w:cstheme="minorHAnsi"/>
              </w:rPr>
              <w:t>lead on providing</w:t>
            </w:r>
            <w:r w:rsidRPr="00EF7499">
              <w:rPr>
                <w:rFonts w:cstheme="minorHAnsi"/>
              </w:rPr>
              <w:t xml:space="preserve"> an efficient and effective recruitment and selection process, including </w:t>
            </w:r>
            <w:r w:rsidR="00103425">
              <w:rPr>
                <w:rFonts w:cstheme="minorHAnsi"/>
              </w:rPr>
              <w:t>coordinating the college’s</w:t>
            </w:r>
            <w:r w:rsidRPr="00EF7499">
              <w:rPr>
                <w:rFonts w:cstheme="minorHAnsi"/>
              </w:rPr>
              <w:t xml:space="preserve"> recruitment campaigns, as well as overseeing the HR Officer who will be responsible for the day-to-day operation of the college’s recruitment activities.</w:t>
            </w:r>
          </w:p>
          <w:bookmarkEnd w:id="0"/>
          <w:p w14:paraId="1EF57CBA" w14:textId="166FE48B" w:rsidR="00642D27" w:rsidRPr="00BE30D9" w:rsidRDefault="00642D27" w:rsidP="00BD1DC9">
            <w:pPr>
              <w:numPr>
                <w:ilvl w:val="0"/>
                <w:numId w:val="29"/>
              </w:numPr>
              <w:spacing w:after="0" w:line="240" w:lineRule="auto"/>
              <w:jc w:val="both"/>
              <w:rPr>
                <w:color w:val="000000"/>
              </w:rPr>
            </w:pPr>
            <w:r>
              <w:t xml:space="preserve">Ensuring that all aspects </w:t>
            </w:r>
            <w:r w:rsidR="00EF7499">
              <w:t>of statutory</w:t>
            </w:r>
            <w:r w:rsidR="00F24F8D">
              <w:t xml:space="preserve"> </w:t>
            </w:r>
            <w:r>
              <w:t>safeguarding</w:t>
            </w:r>
            <w:r w:rsidR="00EC525D">
              <w:t xml:space="preserve"> KCSIE</w:t>
            </w:r>
            <w:r w:rsidR="00336259">
              <w:t xml:space="preserve"> requirements</w:t>
            </w:r>
            <w:r>
              <w:t xml:space="preserve"> that relate to HR are carried out in a timely manner and that </w:t>
            </w:r>
            <w:r w:rsidR="00B86C3C">
              <w:t>vetting checks</w:t>
            </w:r>
            <w:r w:rsidR="00EC525D">
              <w:t xml:space="preserve"> are scrutinised </w:t>
            </w:r>
            <w:r w:rsidR="00FB0764">
              <w:t>in detail</w:t>
            </w:r>
            <w:r w:rsidR="00336259">
              <w:t xml:space="preserve">, including </w:t>
            </w:r>
            <w:r w:rsidR="008E38E8">
              <w:t>the robust maintenance of the Single Central Register.</w:t>
            </w:r>
          </w:p>
          <w:p w14:paraId="7AC39610" w14:textId="3407495B" w:rsidR="005A5FF9" w:rsidRDefault="005A5FF9" w:rsidP="00BD1DC9">
            <w:pPr>
              <w:pStyle w:val="ListParagraph"/>
              <w:numPr>
                <w:ilvl w:val="0"/>
                <w:numId w:val="29"/>
              </w:numPr>
              <w:spacing w:after="0" w:line="240" w:lineRule="auto"/>
              <w:jc w:val="both"/>
              <w:rPr>
                <w:rStyle w:val="apple-converted-space"/>
                <w:rFonts w:cstheme="minorHAnsi"/>
                <w:shd w:val="clear" w:color="auto" w:fill="FFFFFF"/>
              </w:rPr>
            </w:pPr>
            <w:r w:rsidRPr="00595B72">
              <w:rPr>
                <w:rStyle w:val="apple-converted-space"/>
                <w:rFonts w:cstheme="minorHAnsi"/>
                <w:shd w:val="clear" w:color="auto" w:fill="FFFFFF"/>
              </w:rPr>
              <w:t xml:space="preserve">To </w:t>
            </w:r>
            <w:r>
              <w:rPr>
                <w:rStyle w:val="apple-converted-space"/>
                <w:rFonts w:cstheme="minorHAnsi"/>
                <w:shd w:val="clear" w:color="auto" w:fill="FFFFFF"/>
              </w:rPr>
              <w:t xml:space="preserve">take a proactive role in managing </w:t>
            </w:r>
            <w:r w:rsidRPr="00595B72">
              <w:rPr>
                <w:rStyle w:val="apple-converted-space"/>
                <w:rFonts w:cstheme="minorHAnsi"/>
                <w:shd w:val="clear" w:color="auto" w:fill="FFFFFF"/>
              </w:rPr>
              <w:t>employee relation</w:t>
            </w:r>
            <w:r>
              <w:rPr>
                <w:rStyle w:val="apple-converted-space"/>
                <w:rFonts w:cstheme="minorHAnsi"/>
                <w:shd w:val="clear" w:color="auto" w:fill="FFFFFF"/>
              </w:rPr>
              <w:t>s</w:t>
            </w:r>
            <w:r w:rsidRPr="00595B72">
              <w:rPr>
                <w:rStyle w:val="apple-converted-space"/>
                <w:rFonts w:cstheme="minorHAnsi"/>
                <w:shd w:val="clear" w:color="auto" w:fill="FFFFFF"/>
              </w:rPr>
              <w:t xml:space="preserve"> issues </w:t>
            </w:r>
            <w:r w:rsidR="000C1460" w:rsidRPr="007B5A36">
              <w:rPr>
                <w:rStyle w:val="apple-converted-space"/>
                <w:shd w:val="clear" w:color="auto" w:fill="FFFFFF"/>
              </w:rPr>
              <w:t>including</w:t>
            </w:r>
            <w:r w:rsidR="00B049C8">
              <w:rPr>
                <w:rStyle w:val="apple-converted-space"/>
                <w:shd w:val="clear" w:color="auto" w:fill="FFFFFF"/>
              </w:rPr>
              <w:t xml:space="preserve"> managing casework in relation to</w:t>
            </w:r>
            <w:r w:rsidRPr="007B5A36">
              <w:rPr>
                <w:rStyle w:val="apple-converted-space"/>
                <w:shd w:val="clear" w:color="auto" w:fill="FFFFFF"/>
              </w:rPr>
              <w:t xml:space="preserve"> disciplinary, capability, grievance</w:t>
            </w:r>
            <w:r w:rsidR="000C1460">
              <w:rPr>
                <w:rStyle w:val="apple-converted-space"/>
                <w:shd w:val="clear" w:color="auto" w:fill="FFFFFF"/>
              </w:rPr>
              <w:t>s</w:t>
            </w:r>
            <w:r w:rsidRPr="007B5A36">
              <w:rPr>
                <w:rStyle w:val="apple-converted-space"/>
                <w:shd w:val="clear" w:color="auto" w:fill="FFFFFF"/>
              </w:rPr>
              <w:t>,</w:t>
            </w:r>
            <w:r w:rsidRPr="00595B72">
              <w:rPr>
                <w:rStyle w:val="apple-converted-space"/>
                <w:rFonts w:cstheme="minorHAnsi"/>
                <w:shd w:val="clear" w:color="auto" w:fill="FFFFFF"/>
              </w:rPr>
              <w:t xml:space="preserve"> sickness absence management, redundancy, etc. </w:t>
            </w:r>
          </w:p>
          <w:p w14:paraId="3C60D601" w14:textId="77777777" w:rsidR="005A5FF9" w:rsidRPr="00595B72" w:rsidRDefault="005A5FF9" w:rsidP="00BD1DC9">
            <w:pPr>
              <w:pStyle w:val="ListParagraph"/>
              <w:numPr>
                <w:ilvl w:val="0"/>
                <w:numId w:val="29"/>
              </w:numPr>
              <w:spacing w:after="0" w:line="240" w:lineRule="auto"/>
              <w:jc w:val="both"/>
              <w:rPr>
                <w:rStyle w:val="apple-converted-space"/>
                <w:rFonts w:cstheme="minorHAnsi"/>
                <w:shd w:val="clear" w:color="auto" w:fill="FFFFFF"/>
              </w:rPr>
            </w:pPr>
            <w:r>
              <w:rPr>
                <w:rStyle w:val="apple-converted-space"/>
                <w:rFonts w:cstheme="minorHAnsi"/>
                <w:shd w:val="clear" w:color="auto" w:fill="FFFFFF"/>
              </w:rPr>
              <w:t xml:space="preserve">To work alongside the Head of HR advising on the </w:t>
            </w:r>
            <w:r w:rsidRPr="00661CE9">
              <w:rPr>
                <w:rStyle w:val="apple-converted-space"/>
                <w:rFonts w:cstheme="minorHAnsi"/>
                <w:shd w:val="clear" w:color="auto" w:fill="FFFFFF"/>
              </w:rPr>
              <w:t>impact of legislative and sector decisions taken at national level as they apply to staff in Sixth Form Colleges.</w:t>
            </w:r>
          </w:p>
          <w:p w14:paraId="57F9252F" w14:textId="46AEA19B" w:rsidR="00BE30D9" w:rsidRPr="00BD1DC9" w:rsidRDefault="00BD1DC9" w:rsidP="00BD1DC9">
            <w:pPr>
              <w:pStyle w:val="ListParagraph"/>
              <w:numPr>
                <w:ilvl w:val="0"/>
                <w:numId w:val="29"/>
              </w:numPr>
              <w:spacing w:after="0" w:line="240" w:lineRule="auto"/>
              <w:jc w:val="both"/>
              <w:rPr>
                <w:shd w:val="clear" w:color="auto" w:fill="FFFFFF"/>
              </w:rPr>
            </w:pPr>
            <w:r w:rsidRPr="007B5A36">
              <w:rPr>
                <w:rStyle w:val="apple-converted-space"/>
                <w:shd w:val="clear" w:color="auto" w:fill="FFFFFF"/>
              </w:rPr>
              <w:t>To maintain an up-to-date knowledge of the College Policies and Procedures and SFCA national recommendations on terms and conditions of service.</w:t>
            </w:r>
          </w:p>
          <w:p w14:paraId="310A5186" w14:textId="0473D5CE" w:rsidR="0017572B" w:rsidRPr="0017572B" w:rsidRDefault="00893FFE" w:rsidP="00BD1DC9">
            <w:pPr>
              <w:pStyle w:val="ListParagraph"/>
              <w:numPr>
                <w:ilvl w:val="0"/>
                <w:numId w:val="29"/>
              </w:numPr>
              <w:spacing w:after="0" w:line="240" w:lineRule="auto"/>
              <w:jc w:val="both"/>
              <w:rPr>
                <w:rStyle w:val="apple-converted-space"/>
                <w:shd w:val="clear" w:color="auto" w:fill="FFFFFF"/>
              </w:rPr>
            </w:pPr>
            <w:r w:rsidRPr="00C1303D">
              <w:rPr>
                <w:rStyle w:val="apple-converted-space"/>
                <w:shd w:val="clear" w:color="auto" w:fill="FFFFFF"/>
              </w:rPr>
              <w:t>To provide support with the Performance Review process as required,</w:t>
            </w:r>
            <w:r>
              <w:rPr>
                <w:rStyle w:val="apple-converted-space"/>
                <w:shd w:val="clear" w:color="auto" w:fill="FFFFFF"/>
              </w:rPr>
              <w:t xml:space="preserve"> advising managers on dealing with underperformance and</w:t>
            </w:r>
            <w:r w:rsidRPr="00C1303D">
              <w:rPr>
                <w:rStyle w:val="apple-converted-space"/>
                <w:shd w:val="clear" w:color="auto" w:fill="FFFFFF"/>
              </w:rPr>
              <w:t xml:space="preserve"> </w:t>
            </w:r>
            <w:r>
              <w:rPr>
                <w:rStyle w:val="apple-converted-space"/>
                <w:shd w:val="clear" w:color="auto" w:fill="FFFFFF"/>
              </w:rPr>
              <w:t xml:space="preserve">working with the HR Officer to </w:t>
            </w:r>
            <w:r w:rsidRPr="00C1303D">
              <w:rPr>
                <w:rStyle w:val="apple-converted-space"/>
                <w:shd w:val="clear" w:color="auto" w:fill="FFFFFF"/>
              </w:rPr>
              <w:t>ensur</w:t>
            </w:r>
            <w:r>
              <w:rPr>
                <w:rStyle w:val="apple-converted-space"/>
                <w:shd w:val="clear" w:color="auto" w:fill="FFFFFF"/>
              </w:rPr>
              <w:t>e</w:t>
            </w:r>
            <w:r w:rsidRPr="00C1303D">
              <w:rPr>
                <w:rStyle w:val="apple-converted-space"/>
                <w:shd w:val="clear" w:color="auto" w:fill="FFFFFF"/>
              </w:rPr>
              <w:t xml:space="preserve"> that all annual appraisals are completed in the HR information system and analysis</w:t>
            </w:r>
            <w:r>
              <w:rPr>
                <w:rStyle w:val="apple-converted-space"/>
                <w:shd w:val="clear" w:color="auto" w:fill="FFFFFF"/>
              </w:rPr>
              <w:t xml:space="preserve"> is</w:t>
            </w:r>
            <w:r w:rsidRPr="00C1303D">
              <w:rPr>
                <w:rStyle w:val="apple-converted-space"/>
                <w:shd w:val="clear" w:color="auto" w:fill="FFFFFF"/>
              </w:rPr>
              <w:t xml:space="preserve"> carried out as appropriate.</w:t>
            </w:r>
          </w:p>
          <w:p w14:paraId="713FA0D7" w14:textId="46C1AE1E" w:rsidR="0017572B" w:rsidRPr="0017572B" w:rsidRDefault="0017572B" w:rsidP="00BD1DC9">
            <w:pPr>
              <w:pStyle w:val="ListParagraph"/>
              <w:numPr>
                <w:ilvl w:val="0"/>
                <w:numId w:val="29"/>
              </w:numPr>
              <w:spacing w:after="0" w:line="240" w:lineRule="auto"/>
              <w:jc w:val="both"/>
              <w:rPr>
                <w:rStyle w:val="apple-converted-space"/>
                <w:shd w:val="clear" w:color="auto" w:fill="FFFFFF"/>
              </w:rPr>
            </w:pPr>
            <w:r w:rsidRPr="00C1303D">
              <w:rPr>
                <w:rStyle w:val="apple-converted-space"/>
                <w:shd w:val="clear" w:color="auto" w:fill="FFFFFF"/>
              </w:rPr>
              <w:t xml:space="preserve">To monitor </w:t>
            </w:r>
            <w:r>
              <w:rPr>
                <w:rStyle w:val="apple-converted-space"/>
                <w:shd w:val="clear" w:color="auto" w:fill="FFFFFF"/>
              </w:rPr>
              <w:t xml:space="preserve">and review the </w:t>
            </w:r>
            <w:r w:rsidRPr="00C1303D">
              <w:rPr>
                <w:rStyle w:val="apple-converted-space"/>
                <w:shd w:val="clear" w:color="auto" w:fill="FFFFFF"/>
              </w:rPr>
              <w:t>completion of probationary and introductory periods for all new staff</w:t>
            </w:r>
            <w:r w:rsidR="009C7EFD">
              <w:rPr>
                <w:rStyle w:val="apple-converted-space"/>
                <w:shd w:val="clear" w:color="auto" w:fill="FFFFFF"/>
              </w:rPr>
              <w:t>, providing reports on progress and completions to SLT as required</w:t>
            </w:r>
            <w:r w:rsidR="008514E8">
              <w:rPr>
                <w:rStyle w:val="apple-converted-space"/>
                <w:shd w:val="clear" w:color="auto" w:fill="FFFFFF"/>
              </w:rPr>
              <w:t>.</w:t>
            </w:r>
          </w:p>
          <w:p w14:paraId="5511C79A" w14:textId="518DC975" w:rsidR="00D423B3" w:rsidRDefault="007F4AC1" w:rsidP="00BD1DC9">
            <w:pPr>
              <w:numPr>
                <w:ilvl w:val="0"/>
                <w:numId w:val="29"/>
              </w:numPr>
              <w:spacing w:after="0" w:line="240" w:lineRule="auto"/>
              <w:jc w:val="both"/>
              <w:rPr>
                <w:color w:val="000000"/>
              </w:rPr>
            </w:pPr>
            <w:r>
              <w:rPr>
                <w:color w:val="000000"/>
              </w:rPr>
              <w:t>Review and updat</w:t>
            </w:r>
            <w:r w:rsidR="001106CD">
              <w:rPr>
                <w:color w:val="000000"/>
              </w:rPr>
              <w:t>e</w:t>
            </w:r>
            <w:r>
              <w:rPr>
                <w:color w:val="000000"/>
              </w:rPr>
              <w:t xml:space="preserve"> HR policies and procedures as directed by the Head </w:t>
            </w:r>
            <w:r w:rsidRPr="00AC145E">
              <w:t>of HR, ensu</w:t>
            </w:r>
            <w:r w:rsidR="00D40194" w:rsidRPr="00AC145E">
              <w:t>r</w:t>
            </w:r>
            <w:r w:rsidRPr="00AC145E">
              <w:t xml:space="preserve">ing </w:t>
            </w:r>
            <w:r>
              <w:rPr>
                <w:color w:val="000000"/>
              </w:rPr>
              <w:t xml:space="preserve">that changes to </w:t>
            </w:r>
            <w:r w:rsidR="00B63C57">
              <w:rPr>
                <w:color w:val="000000"/>
              </w:rPr>
              <w:t>employment law are incorporated and that the relevant policies and procedures support the college’s aims</w:t>
            </w:r>
            <w:r w:rsidR="00516F37">
              <w:rPr>
                <w:color w:val="000000"/>
              </w:rPr>
              <w:t>.</w:t>
            </w:r>
          </w:p>
          <w:p w14:paraId="7EBBC039" w14:textId="411710E7" w:rsidR="00406401" w:rsidRDefault="00D40194" w:rsidP="006754E2">
            <w:pPr>
              <w:numPr>
                <w:ilvl w:val="0"/>
                <w:numId w:val="29"/>
              </w:numPr>
              <w:spacing w:after="0" w:line="240" w:lineRule="auto"/>
              <w:jc w:val="both"/>
              <w:rPr>
                <w:color w:val="000000"/>
              </w:rPr>
            </w:pPr>
            <w:r>
              <w:rPr>
                <w:color w:val="000000"/>
              </w:rPr>
              <w:t>To w</w:t>
            </w:r>
            <w:r w:rsidR="00AC1930" w:rsidRPr="00AC1930">
              <w:rPr>
                <w:color w:val="000000"/>
              </w:rPr>
              <w:t>ork sensitively and confidentially on a range of people issues and initiatives</w:t>
            </w:r>
            <w:r w:rsidR="00406401">
              <w:rPr>
                <w:color w:val="000000"/>
              </w:rPr>
              <w:t>.</w:t>
            </w:r>
          </w:p>
          <w:p w14:paraId="6A28E4E3" w14:textId="77777777" w:rsidR="00AC1930" w:rsidRDefault="006754E2" w:rsidP="00406401">
            <w:pPr>
              <w:numPr>
                <w:ilvl w:val="0"/>
                <w:numId w:val="29"/>
              </w:numPr>
              <w:spacing w:after="0" w:line="240" w:lineRule="auto"/>
              <w:jc w:val="both"/>
              <w:rPr>
                <w:color w:val="000000"/>
              </w:rPr>
            </w:pPr>
            <w:r w:rsidRPr="00406401">
              <w:rPr>
                <w:color w:val="000000"/>
              </w:rPr>
              <w:lastRenderedPageBreak/>
              <w:t>Prepare HR metrics and reports on staff turnover, absence, and workforce demographics</w:t>
            </w:r>
            <w:r w:rsidR="002133A2">
              <w:rPr>
                <w:color w:val="000000"/>
              </w:rPr>
              <w:t xml:space="preserve"> etc</w:t>
            </w:r>
            <w:r w:rsidRPr="00406401">
              <w:rPr>
                <w:color w:val="000000"/>
              </w:rPr>
              <w:t>.</w:t>
            </w:r>
          </w:p>
          <w:p w14:paraId="538621F4" w14:textId="6F9E9DA9" w:rsidR="007D5005" w:rsidRDefault="007D5005" w:rsidP="00406401">
            <w:pPr>
              <w:numPr>
                <w:ilvl w:val="0"/>
                <w:numId w:val="29"/>
              </w:numPr>
              <w:spacing w:after="0" w:line="240" w:lineRule="auto"/>
              <w:jc w:val="both"/>
              <w:rPr>
                <w:color w:val="000000"/>
              </w:rPr>
            </w:pPr>
            <w:r>
              <w:rPr>
                <w:color w:val="000000"/>
              </w:rPr>
              <w:t xml:space="preserve">To line manage the HR Officer and HR </w:t>
            </w:r>
            <w:r w:rsidR="00672B51">
              <w:rPr>
                <w:color w:val="000000"/>
              </w:rPr>
              <w:t>A</w:t>
            </w:r>
            <w:r>
              <w:rPr>
                <w:color w:val="000000"/>
              </w:rPr>
              <w:t>dministrator</w:t>
            </w:r>
            <w:r w:rsidR="0061493F">
              <w:rPr>
                <w:color w:val="000000"/>
              </w:rPr>
              <w:t>.</w:t>
            </w:r>
          </w:p>
          <w:p w14:paraId="7B2343B2" w14:textId="3313606B" w:rsidR="00672B51" w:rsidRPr="00406401" w:rsidRDefault="006500D6" w:rsidP="00406401">
            <w:pPr>
              <w:numPr>
                <w:ilvl w:val="0"/>
                <w:numId w:val="29"/>
              </w:numPr>
              <w:spacing w:after="0" w:line="240" w:lineRule="auto"/>
              <w:jc w:val="both"/>
              <w:rPr>
                <w:color w:val="000000"/>
              </w:rPr>
            </w:pPr>
            <w:r>
              <w:rPr>
                <w:color w:val="000000"/>
              </w:rPr>
              <w:t xml:space="preserve">To co-chair the </w:t>
            </w:r>
            <w:r w:rsidR="002550AB">
              <w:rPr>
                <w:color w:val="000000"/>
              </w:rPr>
              <w:t>W</w:t>
            </w:r>
            <w:r>
              <w:rPr>
                <w:color w:val="000000"/>
              </w:rPr>
              <w:t xml:space="preserve">ellbeing </w:t>
            </w:r>
            <w:r w:rsidR="002550AB">
              <w:rPr>
                <w:color w:val="000000"/>
              </w:rPr>
              <w:t>C</w:t>
            </w:r>
            <w:r>
              <w:rPr>
                <w:color w:val="000000"/>
              </w:rPr>
              <w:t xml:space="preserve">ommittee with the </w:t>
            </w:r>
            <w:r w:rsidR="00CD05F9">
              <w:rPr>
                <w:color w:val="000000"/>
              </w:rPr>
              <w:t>Assistant Principal: Curriculum</w:t>
            </w:r>
            <w:r w:rsidR="0061493F">
              <w:rPr>
                <w:color w:val="000000"/>
              </w:rPr>
              <w:t>.</w:t>
            </w:r>
          </w:p>
        </w:tc>
      </w:tr>
      <w:tr w:rsidR="00D423B3" w:rsidRPr="004F15FE" w14:paraId="3BC163B3" w14:textId="77777777" w:rsidTr="00BA4E64">
        <w:tc>
          <w:tcPr>
            <w:tcW w:w="10456" w:type="dxa"/>
            <w:tcBorders>
              <w:top w:val="single" w:sz="4" w:space="0" w:color="000000"/>
              <w:bottom w:val="single" w:sz="4" w:space="0" w:color="000000"/>
            </w:tcBorders>
            <w:shd w:val="clear" w:color="auto" w:fill="B4C6E7"/>
            <w:tcMar>
              <w:top w:w="0" w:type="dxa"/>
              <w:left w:w="108" w:type="dxa"/>
              <w:bottom w:w="0" w:type="dxa"/>
              <w:right w:w="108" w:type="dxa"/>
            </w:tcMar>
            <w:hideMark/>
          </w:tcPr>
          <w:p w14:paraId="122BF778" w14:textId="77777777" w:rsidR="00D423B3" w:rsidRPr="004F15FE" w:rsidRDefault="00D423B3" w:rsidP="00BA4E64">
            <w:pPr>
              <w:spacing w:line="240" w:lineRule="auto"/>
              <w:jc w:val="both"/>
              <w:rPr>
                <w:b/>
                <w:bCs/>
                <w:color w:val="000000"/>
              </w:rPr>
            </w:pPr>
            <w:r w:rsidRPr="004F15FE">
              <w:rPr>
                <w:b/>
                <w:bCs/>
                <w:color w:val="000000"/>
              </w:rPr>
              <w:lastRenderedPageBreak/>
              <w:t>General</w:t>
            </w:r>
          </w:p>
        </w:tc>
      </w:tr>
      <w:tr w:rsidR="00D423B3" w:rsidRPr="004F15FE" w14:paraId="02C1A31C" w14:textId="77777777" w:rsidTr="00BA4E64">
        <w:tc>
          <w:tcPr>
            <w:tcW w:w="10456" w:type="dxa"/>
            <w:tcBorders>
              <w:top w:val="single" w:sz="4" w:space="0" w:color="000000"/>
              <w:bottom w:val="single" w:sz="4" w:space="0" w:color="000000"/>
            </w:tcBorders>
            <w:tcMar>
              <w:top w:w="0" w:type="dxa"/>
              <w:left w:w="108" w:type="dxa"/>
              <w:bottom w:w="0" w:type="dxa"/>
              <w:right w:w="108" w:type="dxa"/>
            </w:tcMar>
          </w:tcPr>
          <w:p w14:paraId="051AB135" w14:textId="77777777" w:rsidR="00D423B3" w:rsidRPr="004F15FE" w:rsidRDefault="00D423B3" w:rsidP="00D423B3">
            <w:pPr>
              <w:numPr>
                <w:ilvl w:val="0"/>
                <w:numId w:val="23"/>
              </w:numPr>
              <w:pBdr>
                <w:left w:val="none" w:sz="0" w:space="7" w:color="auto"/>
              </w:pBdr>
              <w:spacing w:after="0" w:line="240" w:lineRule="auto"/>
              <w:jc w:val="both"/>
              <w:rPr>
                <w:color w:val="000000"/>
              </w:rPr>
            </w:pPr>
            <w:r w:rsidRPr="004F15FE">
              <w:rPr>
                <w:color w:val="000000"/>
              </w:rPr>
              <w:t>To be aware of and comply with all College policies and procedures.</w:t>
            </w:r>
          </w:p>
          <w:p w14:paraId="6C0CF64C" w14:textId="77777777" w:rsidR="00D423B3" w:rsidRPr="004F15FE" w:rsidRDefault="00D423B3" w:rsidP="00D423B3">
            <w:pPr>
              <w:numPr>
                <w:ilvl w:val="0"/>
                <w:numId w:val="23"/>
              </w:numPr>
              <w:pBdr>
                <w:left w:val="none" w:sz="0" w:space="7" w:color="auto"/>
              </w:pBdr>
              <w:spacing w:after="0" w:line="240" w:lineRule="auto"/>
              <w:jc w:val="both"/>
              <w:rPr>
                <w:color w:val="000000"/>
              </w:rPr>
            </w:pPr>
            <w:r w:rsidRPr="004F15FE">
              <w:rPr>
                <w:color w:val="000000"/>
              </w:rPr>
              <w:t>To be aware of equal opportunities and to demonstrate these principles in all aspects of work.</w:t>
            </w:r>
          </w:p>
          <w:p w14:paraId="4851BCB7" w14:textId="77777777" w:rsidR="00D423B3" w:rsidRPr="004F15FE" w:rsidRDefault="00D423B3" w:rsidP="00D423B3">
            <w:pPr>
              <w:numPr>
                <w:ilvl w:val="0"/>
                <w:numId w:val="23"/>
              </w:numPr>
              <w:pBdr>
                <w:left w:val="none" w:sz="0" w:space="7" w:color="auto"/>
              </w:pBdr>
              <w:spacing w:after="0" w:line="240" w:lineRule="auto"/>
              <w:jc w:val="both"/>
              <w:rPr>
                <w:color w:val="000000"/>
              </w:rPr>
            </w:pPr>
            <w:r w:rsidRPr="004F15FE">
              <w:rPr>
                <w:color w:val="000000"/>
              </w:rPr>
              <w:t>To understand the College’s Safeguarding and Health and Safety policies and to work within its guidelines.</w:t>
            </w:r>
          </w:p>
        </w:tc>
      </w:tr>
      <w:tr w:rsidR="00D423B3" w:rsidRPr="004F15FE" w14:paraId="2BA1A0C5" w14:textId="77777777" w:rsidTr="00BA4E64">
        <w:tc>
          <w:tcPr>
            <w:tcW w:w="10456" w:type="dxa"/>
            <w:tcBorders>
              <w:top w:val="single" w:sz="4" w:space="0" w:color="000000"/>
              <w:bottom w:val="single" w:sz="4" w:space="0" w:color="000000"/>
            </w:tcBorders>
            <w:shd w:val="clear" w:color="auto" w:fill="B4C6E7"/>
            <w:tcMar>
              <w:top w:w="0" w:type="dxa"/>
              <w:left w:w="108" w:type="dxa"/>
              <w:bottom w:w="0" w:type="dxa"/>
              <w:right w:w="108" w:type="dxa"/>
            </w:tcMar>
            <w:hideMark/>
          </w:tcPr>
          <w:p w14:paraId="599B087E" w14:textId="77777777" w:rsidR="00D423B3" w:rsidRPr="004F15FE" w:rsidRDefault="00D423B3" w:rsidP="00BA4E64">
            <w:pPr>
              <w:spacing w:line="240" w:lineRule="auto"/>
              <w:jc w:val="both"/>
              <w:rPr>
                <w:b/>
                <w:bCs/>
                <w:color w:val="000000"/>
                <w:highlight w:val="yellow"/>
              </w:rPr>
            </w:pPr>
            <w:r w:rsidRPr="004F15FE">
              <w:rPr>
                <w:b/>
                <w:bCs/>
                <w:color w:val="000000"/>
              </w:rPr>
              <w:t>Staffing</w:t>
            </w:r>
          </w:p>
        </w:tc>
      </w:tr>
      <w:tr w:rsidR="00D423B3" w:rsidRPr="004F15FE" w14:paraId="181EE520" w14:textId="77777777" w:rsidTr="00BA4E64">
        <w:tc>
          <w:tcPr>
            <w:tcW w:w="10456" w:type="dxa"/>
            <w:tcBorders>
              <w:top w:val="single" w:sz="4" w:space="0" w:color="000000"/>
              <w:bottom w:val="single" w:sz="4" w:space="0" w:color="000000"/>
            </w:tcBorders>
            <w:tcMar>
              <w:top w:w="0" w:type="dxa"/>
              <w:left w:w="108" w:type="dxa"/>
              <w:bottom w:w="0" w:type="dxa"/>
              <w:right w:w="108" w:type="dxa"/>
            </w:tcMar>
            <w:hideMark/>
          </w:tcPr>
          <w:p w14:paraId="72A16B9F" w14:textId="77777777" w:rsidR="00D423B3" w:rsidRPr="004F15FE" w:rsidRDefault="00D423B3" w:rsidP="00D423B3">
            <w:pPr>
              <w:numPr>
                <w:ilvl w:val="0"/>
                <w:numId w:val="30"/>
              </w:numPr>
              <w:pBdr>
                <w:left w:val="none" w:sz="0" w:space="7" w:color="auto"/>
              </w:pBdr>
              <w:spacing w:after="0" w:line="240" w:lineRule="auto"/>
              <w:jc w:val="both"/>
              <w:rPr>
                <w:color w:val="000000"/>
              </w:rPr>
            </w:pPr>
            <w:r w:rsidRPr="004F15FE">
              <w:rPr>
                <w:color w:val="000000"/>
              </w:rPr>
              <w:t>To undertake staff development.</w:t>
            </w:r>
          </w:p>
          <w:p w14:paraId="35AAAC99" w14:textId="77777777" w:rsidR="00D423B3" w:rsidRPr="004F15FE" w:rsidRDefault="00D423B3" w:rsidP="00D423B3">
            <w:pPr>
              <w:numPr>
                <w:ilvl w:val="0"/>
                <w:numId w:val="30"/>
              </w:numPr>
              <w:pBdr>
                <w:left w:val="none" w:sz="0" w:space="7" w:color="auto"/>
              </w:pBdr>
              <w:spacing w:after="0" w:line="240" w:lineRule="auto"/>
              <w:jc w:val="both"/>
              <w:rPr>
                <w:color w:val="000000"/>
              </w:rPr>
            </w:pPr>
            <w:r w:rsidRPr="004F15FE">
              <w:rPr>
                <w:color w:val="000000"/>
              </w:rPr>
              <w:t>To take part in the College’s Appraisal process.</w:t>
            </w:r>
          </w:p>
          <w:p w14:paraId="6FAC2A8B" w14:textId="77777777" w:rsidR="00D423B3" w:rsidRPr="004F15FE" w:rsidRDefault="00D423B3" w:rsidP="00D423B3">
            <w:pPr>
              <w:numPr>
                <w:ilvl w:val="0"/>
                <w:numId w:val="30"/>
              </w:numPr>
              <w:pBdr>
                <w:left w:val="none" w:sz="0" w:space="7" w:color="auto"/>
              </w:pBdr>
              <w:spacing w:after="0" w:line="240" w:lineRule="auto"/>
              <w:jc w:val="both"/>
              <w:rPr>
                <w:color w:val="000000"/>
              </w:rPr>
            </w:pPr>
            <w:r w:rsidRPr="004F15FE">
              <w:rPr>
                <w:color w:val="000000"/>
              </w:rPr>
              <w:t>To ensure that appropriate arrangements for cover are made when absent.</w:t>
            </w:r>
          </w:p>
          <w:p w14:paraId="3AE902D8" w14:textId="77777777" w:rsidR="00D423B3" w:rsidRPr="004F15FE" w:rsidRDefault="00D423B3" w:rsidP="00D423B3">
            <w:pPr>
              <w:numPr>
                <w:ilvl w:val="0"/>
                <w:numId w:val="30"/>
              </w:numPr>
              <w:pBdr>
                <w:left w:val="none" w:sz="0" w:space="7" w:color="auto"/>
              </w:pBdr>
              <w:spacing w:after="0" w:line="240" w:lineRule="auto"/>
              <w:jc w:val="both"/>
              <w:rPr>
                <w:color w:val="000000"/>
              </w:rPr>
            </w:pPr>
            <w:r w:rsidRPr="004F15FE">
              <w:rPr>
                <w:color w:val="000000"/>
              </w:rPr>
              <w:t>To work as part of a team and to ensure effective working relations.</w:t>
            </w:r>
          </w:p>
        </w:tc>
      </w:tr>
      <w:tr w:rsidR="00D423B3" w:rsidRPr="004F15FE" w14:paraId="228D5326" w14:textId="77777777" w:rsidTr="00BA4E64">
        <w:tc>
          <w:tcPr>
            <w:tcW w:w="10456" w:type="dxa"/>
            <w:tcBorders>
              <w:top w:val="single" w:sz="4" w:space="0" w:color="000000"/>
              <w:bottom w:val="single" w:sz="4" w:space="0" w:color="000000"/>
            </w:tcBorders>
            <w:shd w:val="clear" w:color="auto" w:fill="B4C6E7"/>
            <w:tcMar>
              <w:top w:w="0" w:type="dxa"/>
              <w:left w:w="108" w:type="dxa"/>
              <w:bottom w:w="0" w:type="dxa"/>
              <w:right w:w="108" w:type="dxa"/>
            </w:tcMar>
            <w:hideMark/>
          </w:tcPr>
          <w:p w14:paraId="7448A921" w14:textId="77777777" w:rsidR="00D423B3" w:rsidRPr="004F15FE" w:rsidRDefault="00D423B3" w:rsidP="00BA4E64">
            <w:pPr>
              <w:spacing w:line="240" w:lineRule="auto"/>
              <w:jc w:val="both"/>
              <w:rPr>
                <w:b/>
                <w:bCs/>
                <w:color w:val="000000"/>
              </w:rPr>
            </w:pPr>
            <w:r w:rsidRPr="004F15FE">
              <w:rPr>
                <w:b/>
                <w:bCs/>
                <w:color w:val="000000"/>
              </w:rPr>
              <w:t>Quality Assurance</w:t>
            </w:r>
          </w:p>
        </w:tc>
      </w:tr>
      <w:tr w:rsidR="00D423B3" w:rsidRPr="004F15FE" w14:paraId="67CC16FA" w14:textId="77777777" w:rsidTr="00BA4E64">
        <w:trPr>
          <w:trHeight w:val="1404"/>
        </w:trPr>
        <w:tc>
          <w:tcPr>
            <w:tcW w:w="10456" w:type="dxa"/>
            <w:tcBorders>
              <w:top w:val="single" w:sz="4" w:space="0" w:color="000000"/>
              <w:bottom w:val="single" w:sz="4" w:space="0" w:color="000000"/>
            </w:tcBorders>
            <w:tcMar>
              <w:top w:w="0" w:type="dxa"/>
              <w:left w:w="108" w:type="dxa"/>
              <w:bottom w:w="0" w:type="dxa"/>
              <w:right w:w="108" w:type="dxa"/>
            </w:tcMar>
            <w:hideMark/>
          </w:tcPr>
          <w:p w14:paraId="22BB8B89" w14:textId="77777777" w:rsidR="00D423B3" w:rsidRPr="004F15FE" w:rsidRDefault="00D423B3" w:rsidP="00D423B3">
            <w:pPr>
              <w:numPr>
                <w:ilvl w:val="0"/>
                <w:numId w:val="29"/>
              </w:numPr>
              <w:pBdr>
                <w:left w:val="none" w:sz="0" w:space="7" w:color="auto"/>
              </w:pBdr>
              <w:spacing w:after="0" w:line="240" w:lineRule="auto"/>
              <w:jc w:val="both"/>
              <w:rPr>
                <w:color w:val="000000"/>
              </w:rPr>
            </w:pPr>
            <w:r w:rsidRPr="004F15FE">
              <w:rPr>
                <w:color w:val="000000"/>
              </w:rPr>
              <w:t>To ensure the effective operation of quality assurance systems.</w:t>
            </w:r>
          </w:p>
          <w:p w14:paraId="0FE4B920" w14:textId="77777777" w:rsidR="00D423B3" w:rsidRDefault="00D423B3" w:rsidP="00D423B3">
            <w:pPr>
              <w:numPr>
                <w:ilvl w:val="0"/>
                <w:numId w:val="29"/>
              </w:numPr>
              <w:pBdr>
                <w:left w:val="none" w:sz="0" w:space="7" w:color="auto"/>
              </w:pBdr>
              <w:spacing w:after="0" w:line="240" w:lineRule="auto"/>
              <w:jc w:val="both"/>
              <w:rPr>
                <w:color w:val="000000"/>
              </w:rPr>
            </w:pPr>
            <w:r w:rsidRPr="004F15FE">
              <w:rPr>
                <w:color w:val="000000"/>
              </w:rPr>
              <w:t>To contribute to the process of the setting of targets within the department and to work towards their achievement.</w:t>
            </w:r>
          </w:p>
          <w:p w14:paraId="549EB67F" w14:textId="77777777" w:rsidR="00D423B3" w:rsidRPr="00CF7942" w:rsidRDefault="00D423B3" w:rsidP="00D423B3">
            <w:pPr>
              <w:numPr>
                <w:ilvl w:val="0"/>
                <w:numId w:val="29"/>
              </w:numPr>
              <w:spacing w:after="0" w:line="240" w:lineRule="auto"/>
              <w:jc w:val="both"/>
              <w:rPr>
                <w:color w:val="000000"/>
              </w:rPr>
            </w:pPr>
            <w:r w:rsidRPr="00CF7942">
              <w:rPr>
                <w:color w:val="000000"/>
              </w:rPr>
              <w:t>To assist with the implementation of College quality procedures including the writing and monitoring of an annual development plan and departmental self-assessment report and to present the report to the SAR Validation Panel.</w:t>
            </w:r>
          </w:p>
        </w:tc>
      </w:tr>
      <w:tr w:rsidR="00D423B3" w:rsidRPr="004F15FE" w14:paraId="0CF3169A" w14:textId="77777777" w:rsidTr="00BA4E64">
        <w:tc>
          <w:tcPr>
            <w:tcW w:w="10456" w:type="dxa"/>
            <w:tcBorders>
              <w:top w:val="single" w:sz="4" w:space="0" w:color="000000"/>
              <w:bottom w:val="single" w:sz="4" w:space="0" w:color="000000"/>
            </w:tcBorders>
            <w:shd w:val="clear" w:color="auto" w:fill="B4C6E7"/>
            <w:tcMar>
              <w:top w:w="0" w:type="dxa"/>
              <w:left w:w="108" w:type="dxa"/>
              <w:bottom w:w="0" w:type="dxa"/>
              <w:right w:w="108" w:type="dxa"/>
            </w:tcMar>
            <w:hideMark/>
          </w:tcPr>
          <w:p w14:paraId="1B9A63CB" w14:textId="77777777" w:rsidR="00D423B3" w:rsidRPr="004F15FE" w:rsidRDefault="00D423B3" w:rsidP="00BA4E64">
            <w:pPr>
              <w:spacing w:line="240" w:lineRule="auto"/>
              <w:jc w:val="both"/>
              <w:rPr>
                <w:b/>
                <w:bCs/>
                <w:color w:val="000000"/>
              </w:rPr>
            </w:pPr>
            <w:r w:rsidRPr="004F15FE">
              <w:rPr>
                <w:b/>
                <w:bCs/>
                <w:color w:val="000000"/>
              </w:rPr>
              <w:t>Communications</w:t>
            </w:r>
          </w:p>
        </w:tc>
      </w:tr>
      <w:tr w:rsidR="00D423B3" w:rsidRPr="004F15FE" w14:paraId="0DC1C3BB" w14:textId="77777777" w:rsidTr="00BA4E64">
        <w:tc>
          <w:tcPr>
            <w:tcW w:w="10456" w:type="dxa"/>
            <w:tcBorders>
              <w:top w:val="single" w:sz="4" w:space="0" w:color="000000"/>
              <w:bottom w:val="single" w:sz="4" w:space="0" w:color="000000"/>
            </w:tcBorders>
            <w:tcMar>
              <w:top w:w="0" w:type="dxa"/>
              <w:left w:w="108" w:type="dxa"/>
              <w:bottom w:w="0" w:type="dxa"/>
              <w:right w:w="108" w:type="dxa"/>
            </w:tcMar>
            <w:hideMark/>
          </w:tcPr>
          <w:p w14:paraId="64B6B9BB" w14:textId="77777777" w:rsidR="00D423B3" w:rsidRPr="004F15FE" w:rsidRDefault="00D423B3" w:rsidP="00D423B3">
            <w:pPr>
              <w:numPr>
                <w:ilvl w:val="0"/>
                <w:numId w:val="29"/>
              </w:numPr>
              <w:pBdr>
                <w:left w:val="none" w:sz="0" w:space="7" w:color="auto"/>
              </w:pBdr>
              <w:spacing w:after="0" w:line="240" w:lineRule="auto"/>
              <w:jc w:val="both"/>
              <w:rPr>
                <w:color w:val="000000"/>
              </w:rPr>
            </w:pPr>
            <w:r w:rsidRPr="004F15FE">
              <w:rPr>
                <w:color w:val="000000"/>
              </w:rPr>
              <w:t>To ensure effective communication with members of staff, managers and the senior leadership team.</w:t>
            </w:r>
          </w:p>
          <w:p w14:paraId="51002615" w14:textId="77777777" w:rsidR="00D423B3" w:rsidRPr="004F15FE" w:rsidRDefault="00D423B3" w:rsidP="00D423B3">
            <w:pPr>
              <w:numPr>
                <w:ilvl w:val="0"/>
                <w:numId w:val="29"/>
              </w:numPr>
              <w:pBdr>
                <w:left w:val="none" w:sz="0" w:space="7" w:color="auto"/>
              </w:pBdr>
              <w:spacing w:after="0" w:line="240" w:lineRule="auto"/>
              <w:jc w:val="both"/>
              <w:rPr>
                <w:color w:val="000000"/>
              </w:rPr>
            </w:pPr>
            <w:r w:rsidRPr="004F15FE">
              <w:rPr>
                <w:color w:val="000000"/>
              </w:rPr>
              <w:t>To liaise with relevant external bodies as appropriate.</w:t>
            </w:r>
          </w:p>
        </w:tc>
      </w:tr>
      <w:tr w:rsidR="00D423B3" w:rsidRPr="004F15FE" w14:paraId="5C76B24E" w14:textId="77777777" w:rsidTr="00BA4E64">
        <w:tc>
          <w:tcPr>
            <w:tcW w:w="10456" w:type="dxa"/>
            <w:tcBorders>
              <w:top w:val="single" w:sz="4" w:space="0" w:color="000000"/>
              <w:bottom w:val="single" w:sz="4" w:space="0" w:color="000000"/>
            </w:tcBorders>
            <w:shd w:val="clear" w:color="auto" w:fill="B4C6E7"/>
            <w:tcMar>
              <w:top w:w="0" w:type="dxa"/>
              <w:left w:w="108" w:type="dxa"/>
              <w:bottom w:w="0" w:type="dxa"/>
              <w:right w:w="108" w:type="dxa"/>
            </w:tcMar>
            <w:hideMark/>
          </w:tcPr>
          <w:p w14:paraId="5D7E9714" w14:textId="77777777" w:rsidR="00D423B3" w:rsidRPr="004F15FE" w:rsidRDefault="00D423B3" w:rsidP="00BA4E64">
            <w:pPr>
              <w:spacing w:line="240" w:lineRule="auto"/>
              <w:jc w:val="both"/>
              <w:rPr>
                <w:b/>
                <w:bCs/>
                <w:color w:val="000000"/>
              </w:rPr>
            </w:pPr>
            <w:bookmarkStart w:id="1" w:name="_Hlk150761861"/>
            <w:r w:rsidRPr="004F15FE">
              <w:rPr>
                <w:b/>
                <w:bCs/>
                <w:color w:val="000000"/>
              </w:rPr>
              <w:t>Marketing and Liaison</w:t>
            </w:r>
          </w:p>
        </w:tc>
      </w:tr>
      <w:tr w:rsidR="00D423B3" w:rsidRPr="004F15FE" w14:paraId="484D5343" w14:textId="77777777" w:rsidTr="00BA4E64">
        <w:tc>
          <w:tcPr>
            <w:tcW w:w="10456" w:type="dxa"/>
            <w:tcBorders>
              <w:top w:val="single" w:sz="4" w:space="0" w:color="000000"/>
            </w:tcBorders>
            <w:tcMar>
              <w:top w:w="0" w:type="dxa"/>
              <w:left w:w="108" w:type="dxa"/>
              <w:bottom w:w="0" w:type="dxa"/>
              <w:right w:w="108" w:type="dxa"/>
            </w:tcMar>
            <w:hideMark/>
          </w:tcPr>
          <w:p w14:paraId="50A34495" w14:textId="77777777" w:rsidR="00D423B3" w:rsidRPr="004F15FE" w:rsidRDefault="00D423B3" w:rsidP="00D423B3">
            <w:pPr>
              <w:numPr>
                <w:ilvl w:val="0"/>
                <w:numId w:val="29"/>
              </w:numPr>
              <w:spacing w:after="0" w:line="240" w:lineRule="auto"/>
              <w:jc w:val="both"/>
              <w:rPr>
                <w:color w:val="000000"/>
              </w:rPr>
            </w:pPr>
            <w:r w:rsidRPr="004F15FE">
              <w:rPr>
                <w:color w:val="000000"/>
              </w:rPr>
              <w:t>To contribute to the College liaison and marketing activities.</w:t>
            </w:r>
          </w:p>
          <w:p w14:paraId="228AF7B3" w14:textId="77777777" w:rsidR="00D423B3" w:rsidRPr="004F15FE" w:rsidRDefault="00D423B3" w:rsidP="00D423B3">
            <w:pPr>
              <w:numPr>
                <w:ilvl w:val="0"/>
                <w:numId w:val="29"/>
              </w:numPr>
              <w:spacing w:after="0" w:line="240" w:lineRule="auto"/>
              <w:jc w:val="both"/>
              <w:rPr>
                <w:color w:val="000000"/>
              </w:rPr>
            </w:pPr>
            <w:r w:rsidRPr="004F15FE">
              <w:rPr>
                <w:color w:val="000000"/>
              </w:rPr>
              <w:t>To link with external agencies as appropriate.</w:t>
            </w:r>
          </w:p>
        </w:tc>
      </w:tr>
      <w:tr w:rsidR="00D423B3" w:rsidRPr="004F15FE" w14:paraId="1F484040" w14:textId="77777777" w:rsidTr="00BA4E64">
        <w:tc>
          <w:tcPr>
            <w:tcW w:w="10456" w:type="dxa"/>
            <w:tcBorders>
              <w:top w:val="single" w:sz="4" w:space="0" w:color="000000"/>
              <w:bottom w:val="single" w:sz="4" w:space="0" w:color="000000"/>
            </w:tcBorders>
            <w:shd w:val="clear" w:color="auto" w:fill="B4C6E7"/>
            <w:tcMar>
              <w:top w:w="0" w:type="dxa"/>
              <w:left w:w="108" w:type="dxa"/>
              <w:bottom w:w="0" w:type="dxa"/>
              <w:right w:w="108" w:type="dxa"/>
            </w:tcMar>
            <w:hideMark/>
          </w:tcPr>
          <w:p w14:paraId="598004E2" w14:textId="77777777" w:rsidR="00D423B3" w:rsidRPr="004F15FE" w:rsidRDefault="00D423B3" w:rsidP="00BA4E64">
            <w:pPr>
              <w:spacing w:line="240" w:lineRule="auto"/>
              <w:jc w:val="both"/>
              <w:rPr>
                <w:b/>
                <w:bCs/>
                <w:color w:val="000000"/>
              </w:rPr>
            </w:pPr>
            <w:r w:rsidRPr="004F15FE">
              <w:rPr>
                <w:b/>
                <w:bCs/>
                <w:color w:val="000000"/>
              </w:rPr>
              <w:t>Management of Resources</w:t>
            </w:r>
          </w:p>
        </w:tc>
      </w:tr>
      <w:tr w:rsidR="00D423B3" w:rsidRPr="004F15FE" w14:paraId="68491277" w14:textId="77777777" w:rsidTr="00BA4E64">
        <w:tc>
          <w:tcPr>
            <w:tcW w:w="10456" w:type="dxa"/>
            <w:tcBorders>
              <w:top w:val="single" w:sz="4" w:space="0" w:color="000000"/>
            </w:tcBorders>
            <w:tcMar>
              <w:top w:w="0" w:type="dxa"/>
              <w:left w:w="108" w:type="dxa"/>
              <w:bottom w:w="0" w:type="dxa"/>
              <w:right w:w="108" w:type="dxa"/>
            </w:tcMar>
            <w:hideMark/>
          </w:tcPr>
          <w:p w14:paraId="31D58B2D" w14:textId="77777777" w:rsidR="00D423B3" w:rsidRPr="004F15FE" w:rsidRDefault="00D423B3" w:rsidP="00D423B3">
            <w:pPr>
              <w:numPr>
                <w:ilvl w:val="0"/>
                <w:numId w:val="29"/>
              </w:numPr>
              <w:spacing w:after="0" w:line="240" w:lineRule="auto"/>
              <w:jc w:val="both"/>
              <w:rPr>
                <w:rFonts w:asciiTheme="majorHAnsi" w:hAnsiTheme="majorHAnsi" w:cstheme="majorHAnsi"/>
                <w:sz w:val="20"/>
                <w:szCs w:val="20"/>
              </w:rPr>
            </w:pPr>
            <w:r w:rsidRPr="004F15FE">
              <w:rPr>
                <w:color w:val="000000"/>
              </w:rPr>
              <w:t xml:space="preserve">To contribute to the maintenance of an attractive working environment. </w:t>
            </w:r>
          </w:p>
        </w:tc>
      </w:tr>
      <w:tr w:rsidR="00D423B3" w:rsidRPr="004F15FE" w14:paraId="46D22273" w14:textId="77777777" w:rsidTr="00BA4E64">
        <w:tc>
          <w:tcPr>
            <w:tcW w:w="10456" w:type="dxa"/>
            <w:tcBorders>
              <w:top w:val="single" w:sz="4" w:space="0" w:color="000000"/>
              <w:bottom w:val="single" w:sz="4" w:space="0" w:color="000000"/>
            </w:tcBorders>
            <w:shd w:val="clear" w:color="auto" w:fill="B4C6E7"/>
            <w:tcMar>
              <w:top w:w="0" w:type="dxa"/>
              <w:left w:w="108" w:type="dxa"/>
              <w:bottom w:w="0" w:type="dxa"/>
              <w:right w:w="108" w:type="dxa"/>
            </w:tcMar>
            <w:hideMark/>
          </w:tcPr>
          <w:p w14:paraId="56564641" w14:textId="77777777" w:rsidR="00D423B3" w:rsidRPr="004F15FE" w:rsidRDefault="00D423B3" w:rsidP="00BA4E64">
            <w:pPr>
              <w:spacing w:line="240" w:lineRule="auto"/>
              <w:jc w:val="both"/>
              <w:rPr>
                <w:color w:val="000000"/>
              </w:rPr>
            </w:pPr>
            <w:r w:rsidRPr="004F15FE">
              <w:rPr>
                <w:b/>
                <w:bCs/>
                <w:color w:val="000000"/>
              </w:rPr>
              <w:t>Other</w:t>
            </w:r>
          </w:p>
        </w:tc>
      </w:tr>
      <w:tr w:rsidR="00D423B3" w:rsidRPr="004F15FE" w14:paraId="453B5630" w14:textId="77777777" w:rsidTr="00BA4E64">
        <w:tc>
          <w:tcPr>
            <w:tcW w:w="10456" w:type="dxa"/>
            <w:tcBorders>
              <w:top w:val="single" w:sz="4" w:space="0" w:color="000000"/>
            </w:tcBorders>
            <w:tcMar>
              <w:top w:w="0" w:type="dxa"/>
              <w:left w:w="108" w:type="dxa"/>
              <w:bottom w:w="0" w:type="dxa"/>
              <w:right w:w="108" w:type="dxa"/>
            </w:tcMar>
            <w:hideMark/>
          </w:tcPr>
          <w:p w14:paraId="068072C4" w14:textId="77777777" w:rsidR="00D423B3" w:rsidRPr="004F15FE" w:rsidRDefault="00D423B3" w:rsidP="00D423B3">
            <w:pPr>
              <w:numPr>
                <w:ilvl w:val="0"/>
                <w:numId w:val="23"/>
              </w:numPr>
              <w:pBdr>
                <w:left w:val="none" w:sz="0" w:space="7" w:color="auto"/>
              </w:pBdr>
              <w:spacing w:after="0" w:line="240" w:lineRule="auto"/>
              <w:jc w:val="both"/>
              <w:rPr>
                <w:color w:val="000000"/>
              </w:rPr>
            </w:pPr>
            <w:r w:rsidRPr="004F15FE">
              <w:rPr>
                <w:color w:val="000000"/>
              </w:rPr>
              <w:t>To support the aims and objectives of the College.</w:t>
            </w:r>
          </w:p>
          <w:p w14:paraId="08BF8CA4" w14:textId="77777777" w:rsidR="00D423B3" w:rsidRPr="004F15FE" w:rsidRDefault="00D423B3" w:rsidP="00D423B3">
            <w:pPr>
              <w:numPr>
                <w:ilvl w:val="0"/>
                <w:numId w:val="23"/>
              </w:numPr>
              <w:pBdr>
                <w:left w:val="none" w:sz="0" w:space="7" w:color="auto"/>
              </w:pBdr>
              <w:spacing w:after="0" w:line="240" w:lineRule="auto"/>
              <w:jc w:val="both"/>
              <w:rPr>
                <w:color w:val="000000"/>
              </w:rPr>
            </w:pPr>
            <w:r w:rsidRPr="004F15FE">
              <w:rPr>
                <w:color w:val="000000"/>
              </w:rPr>
              <w:t xml:space="preserve">To undertake any other duties the </w:t>
            </w:r>
            <w:r>
              <w:rPr>
                <w:color w:val="000000"/>
              </w:rPr>
              <w:t>P</w:t>
            </w:r>
            <w:r w:rsidRPr="004F15FE">
              <w:rPr>
                <w:color w:val="000000"/>
              </w:rPr>
              <w:t>rincipal or their designated alternate may reasonably direct from time to time within the context of the Loreto College contract.</w:t>
            </w:r>
          </w:p>
          <w:p w14:paraId="37833556" w14:textId="77777777" w:rsidR="00D423B3" w:rsidRPr="004F15FE" w:rsidRDefault="00D423B3" w:rsidP="00D423B3">
            <w:pPr>
              <w:numPr>
                <w:ilvl w:val="0"/>
                <w:numId w:val="23"/>
              </w:numPr>
              <w:pBdr>
                <w:left w:val="none" w:sz="0" w:space="7" w:color="auto"/>
              </w:pBdr>
              <w:spacing w:after="0" w:line="240" w:lineRule="auto"/>
              <w:jc w:val="both"/>
              <w:rPr>
                <w:color w:val="000000"/>
              </w:rPr>
            </w:pPr>
            <w:r w:rsidRPr="004F15FE">
              <w:rPr>
                <w:color w:val="000000"/>
              </w:rPr>
              <w:t xml:space="preserve">To take all reasonable steps to ensure the security of any personal data relating to college employees or students, (either future, current or past) to which you have access, in line with the requirements of the College’s Data Protection Policy and the General Data Protection Regulation (GDPR). </w:t>
            </w:r>
          </w:p>
          <w:p w14:paraId="3FA20234" w14:textId="77777777" w:rsidR="00D423B3" w:rsidRPr="004F15FE" w:rsidRDefault="00D423B3" w:rsidP="00D423B3">
            <w:pPr>
              <w:numPr>
                <w:ilvl w:val="0"/>
                <w:numId w:val="23"/>
              </w:numPr>
              <w:pBdr>
                <w:left w:val="none" w:sz="0" w:space="7" w:color="auto"/>
              </w:pBdr>
              <w:spacing w:after="0" w:line="240" w:lineRule="auto"/>
              <w:jc w:val="both"/>
              <w:rPr>
                <w:color w:val="000000"/>
              </w:rPr>
            </w:pPr>
            <w:r w:rsidRPr="004F15FE">
              <w:rPr>
                <w:color w:val="000000"/>
              </w:rPr>
              <w:t>This Job Description is subject to periodic review and amendment.</w:t>
            </w:r>
          </w:p>
        </w:tc>
      </w:tr>
      <w:bookmarkEnd w:id="1"/>
    </w:tbl>
    <w:p w14:paraId="0C6E3E1E" w14:textId="77777777" w:rsidR="00D423B3" w:rsidRDefault="00D423B3">
      <w:pPr>
        <w:rPr>
          <w:b/>
        </w:rPr>
      </w:pPr>
    </w:p>
    <w:p w14:paraId="67E1381C" w14:textId="77777777" w:rsidR="00D423B3" w:rsidRPr="004F0138" w:rsidRDefault="00D423B3">
      <w:pPr>
        <w:rPr>
          <w:b/>
        </w:rPr>
      </w:pPr>
    </w:p>
    <w:p w14:paraId="0196A7A8" w14:textId="77777777" w:rsidR="00462E7D" w:rsidRDefault="00462E7D">
      <w:pPr>
        <w:rPr>
          <w:b/>
        </w:rPr>
      </w:pPr>
      <w:r>
        <w:rPr>
          <w:b/>
        </w:rPr>
        <w:br w:type="page"/>
      </w:r>
    </w:p>
    <w:p w14:paraId="535B9609" w14:textId="47F0F292" w:rsidR="00304A16" w:rsidRPr="00304A16" w:rsidRDefault="00304A16">
      <w:pPr>
        <w:rPr>
          <w:b/>
        </w:rPr>
      </w:pPr>
      <w:r w:rsidRPr="00304A16">
        <w:rPr>
          <w:b/>
        </w:rPr>
        <w:lastRenderedPageBreak/>
        <w:t>Person Specification</w:t>
      </w:r>
    </w:p>
    <w:p w14:paraId="7B97C81C" w14:textId="77777777" w:rsidR="00304A16" w:rsidRDefault="00304A16" w:rsidP="00EA24C2">
      <w:pPr>
        <w:jc w:val="both"/>
      </w:pPr>
      <w:r>
        <w:t>This person specification will be used in shortlisting and interviewing to select the best candidate. Each applicant should therefore address the person specification in their written application and where appropriate, give examples of how the criteria have been met.</w:t>
      </w:r>
    </w:p>
    <w:tbl>
      <w:tblPr>
        <w:tblStyle w:val="TableGrid"/>
        <w:tblW w:w="0" w:type="auto"/>
        <w:tblBorders>
          <w:top w:val="none" w:sz="0" w:space="0" w:color="auto"/>
          <w:left w:val="none" w:sz="0" w:space="0" w:color="auto"/>
        </w:tblBorders>
        <w:tblLook w:val="04A0" w:firstRow="1" w:lastRow="0" w:firstColumn="1" w:lastColumn="0" w:noHBand="0" w:noVBand="1"/>
      </w:tblPr>
      <w:tblGrid>
        <w:gridCol w:w="6450"/>
        <w:gridCol w:w="948"/>
        <w:gridCol w:w="999"/>
        <w:gridCol w:w="2059"/>
      </w:tblGrid>
      <w:tr w:rsidR="00304A16" w14:paraId="01D20869" w14:textId="77777777" w:rsidTr="005E3A71">
        <w:tc>
          <w:tcPr>
            <w:tcW w:w="6450" w:type="dxa"/>
            <w:tcBorders>
              <w:top w:val="single" w:sz="4" w:space="0" w:color="auto"/>
              <w:left w:val="single" w:sz="4" w:space="0" w:color="auto"/>
            </w:tcBorders>
          </w:tcPr>
          <w:p w14:paraId="08E4C925" w14:textId="77777777" w:rsidR="00304A16" w:rsidRDefault="00304A16"/>
        </w:tc>
        <w:tc>
          <w:tcPr>
            <w:tcW w:w="948" w:type="dxa"/>
            <w:tcBorders>
              <w:top w:val="single" w:sz="4" w:space="0" w:color="auto"/>
            </w:tcBorders>
            <w:shd w:val="clear" w:color="auto" w:fill="B4C6E7" w:themeFill="accent1" w:themeFillTint="66"/>
            <w:vAlign w:val="center"/>
          </w:tcPr>
          <w:p w14:paraId="4C05445E" w14:textId="77777777" w:rsidR="00304A16" w:rsidRPr="008208D8" w:rsidRDefault="00304A16" w:rsidP="00526BF4">
            <w:pPr>
              <w:jc w:val="center"/>
              <w:rPr>
                <w:b/>
                <w:sz w:val="20"/>
              </w:rPr>
            </w:pPr>
            <w:r w:rsidRPr="008208D8">
              <w:rPr>
                <w:b/>
                <w:sz w:val="20"/>
              </w:rPr>
              <w:t>Essential</w:t>
            </w:r>
          </w:p>
        </w:tc>
        <w:tc>
          <w:tcPr>
            <w:tcW w:w="999" w:type="dxa"/>
            <w:tcBorders>
              <w:top w:val="single" w:sz="4" w:space="0" w:color="auto"/>
            </w:tcBorders>
            <w:shd w:val="clear" w:color="auto" w:fill="B4C6E7" w:themeFill="accent1" w:themeFillTint="66"/>
            <w:vAlign w:val="center"/>
          </w:tcPr>
          <w:p w14:paraId="011C9F45" w14:textId="6B2CFBBD" w:rsidR="00304A16" w:rsidRPr="008208D8" w:rsidRDefault="00850627" w:rsidP="00850627">
            <w:pPr>
              <w:rPr>
                <w:b/>
                <w:sz w:val="20"/>
              </w:rPr>
            </w:pPr>
            <w:r>
              <w:rPr>
                <w:b/>
                <w:sz w:val="20"/>
              </w:rPr>
              <w:t>Desirable</w:t>
            </w:r>
          </w:p>
        </w:tc>
        <w:tc>
          <w:tcPr>
            <w:tcW w:w="2059" w:type="dxa"/>
            <w:tcBorders>
              <w:top w:val="single" w:sz="4" w:space="0" w:color="auto"/>
            </w:tcBorders>
            <w:shd w:val="clear" w:color="auto" w:fill="B4C6E7" w:themeFill="accent1" w:themeFillTint="66"/>
            <w:vAlign w:val="center"/>
          </w:tcPr>
          <w:p w14:paraId="4216DABB" w14:textId="0D05CEC2" w:rsidR="00304A16" w:rsidRPr="008208D8" w:rsidRDefault="00850627" w:rsidP="00526BF4">
            <w:pPr>
              <w:jc w:val="center"/>
              <w:rPr>
                <w:b/>
                <w:sz w:val="20"/>
              </w:rPr>
            </w:pPr>
            <w:r>
              <w:rPr>
                <w:b/>
                <w:sz w:val="20"/>
              </w:rPr>
              <w:t>Assessment Method</w:t>
            </w:r>
          </w:p>
        </w:tc>
      </w:tr>
      <w:tr w:rsidR="008208D8" w14:paraId="24F3C738" w14:textId="77777777" w:rsidTr="00850627">
        <w:tc>
          <w:tcPr>
            <w:tcW w:w="10456" w:type="dxa"/>
            <w:gridSpan w:val="4"/>
            <w:tcBorders>
              <w:top w:val="single" w:sz="4" w:space="0" w:color="auto"/>
              <w:left w:val="single" w:sz="4" w:space="0" w:color="auto"/>
            </w:tcBorders>
            <w:shd w:val="clear" w:color="auto" w:fill="B4C6E7" w:themeFill="accent1" w:themeFillTint="66"/>
          </w:tcPr>
          <w:p w14:paraId="7199663B" w14:textId="77777777" w:rsidR="008208D8" w:rsidRPr="00850627" w:rsidRDefault="008208D8">
            <w:r w:rsidRPr="00850627">
              <w:rPr>
                <w:b/>
              </w:rPr>
              <w:t>Experience</w:t>
            </w:r>
          </w:p>
        </w:tc>
      </w:tr>
      <w:tr w:rsidR="00462E7D" w:rsidRPr="00850627" w14:paraId="48496B2C" w14:textId="77777777" w:rsidTr="00462E7D">
        <w:tc>
          <w:tcPr>
            <w:tcW w:w="6450" w:type="dxa"/>
            <w:tcBorders>
              <w:top w:val="single" w:sz="4" w:space="0" w:color="auto"/>
              <w:left w:val="single" w:sz="4" w:space="0" w:color="auto"/>
            </w:tcBorders>
          </w:tcPr>
          <w:p w14:paraId="372E7B66" w14:textId="586073B1" w:rsidR="00462E7D" w:rsidRPr="00850627" w:rsidRDefault="00AC0E34" w:rsidP="00462E7D">
            <w:pPr>
              <w:rPr>
                <w:rFonts w:cstheme="minorHAnsi"/>
              </w:rPr>
            </w:pPr>
            <w:r>
              <w:t>Significant p</w:t>
            </w:r>
            <w:r w:rsidR="00462E7D" w:rsidRPr="003376DB">
              <w:t>revious experience</w:t>
            </w:r>
            <w:r w:rsidR="00654BEB">
              <w:t xml:space="preserve"> of working</w:t>
            </w:r>
            <w:r w:rsidR="00462E7D" w:rsidRPr="003376DB">
              <w:t xml:space="preserve"> in an HR generalist role </w:t>
            </w:r>
          </w:p>
        </w:tc>
        <w:tc>
          <w:tcPr>
            <w:tcW w:w="948" w:type="dxa"/>
            <w:tcBorders>
              <w:top w:val="single" w:sz="4" w:space="0" w:color="auto"/>
            </w:tcBorders>
          </w:tcPr>
          <w:p w14:paraId="0D40B98C" w14:textId="77777777" w:rsidR="00462E7D" w:rsidRPr="00850627" w:rsidRDefault="00462E7D" w:rsidP="00462E7D">
            <w:pPr>
              <w:jc w:val="center"/>
            </w:pPr>
            <w:r w:rsidRPr="00850627">
              <w:rPr>
                <w:rFonts w:ascii="Wingdings" w:eastAsia="Wingdings" w:hAnsi="Wingdings" w:cs="Wingdings"/>
              </w:rPr>
              <w:t></w:t>
            </w:r>
          </w:p>
        </w:tc>
        <w:tc>
          <w:tcPr>
            <w:tcW w:w="999" w:type="dxa"/>
            <w:tcBorders>
              <w:top w:val="single" w:sz="4" w:space="0" w:color="auto"/>
            </w:tcBorders>
            <w:vAlign w:val="center"/>
          </w:tcPr>
          <w:p w14:paraId="071AD9E6" w14:textId="77777777" w:rsidR="00462E7D" w:rsidRPr="00850627" w:rsidRDefault="00462E7D" w:rsidP="00462E7D">
            <w:pPr>
              <w:jc w:val="center"/>
            </w:pPr>
          </w:p>
        </w:tc>
        <w:tc>
          <w:tcPr>
            <w:tcW w:w="2059" w:type="dxa"/>
            <w:tcBorders>
              <w:top w:val="single" w:sz="4" w:space="0" w:color="auto"/>
            </w:tcBorders>
          </w:tcPr>
          <w:p w14:paraId="2C25FC36" w14:textId="73CE52E1" w:rsidR="00462E7D" w:rsidRPr="00850627" w:rsidRDefault="00462E7D" w:rsidP="00462E7D">
            <w:pPr>
              <w:rPr>
                <w:sz w:val="20"/>
                <w:szCs w:val="20"/>
              </w:rPr>
            </w:pPr>
            <w:r w:rsidRPr="00850627">
              <w:rPr>
                <w:sz w:val="20"/>
                <w:szCs w:val="20"/>
              </w:rPr>
              <w:t xml:space="preserve">Application, </w:t>
            </w:r>
            <w:r>
              <w:rPr>
                <w:sz w:val="20"/>
                <w:szCs w:val="20"/>
              </w:rPr>
              <w:t>I</w:t>
            </w:r>
            <w:r w:rsidRPr="00850627">
              <w:rPr>
                <w:sz w:val="20"/>
                <w:szCs w:val="20"/>
              </w:rPr>
              <w:t>nterview</w:t>
            </w:r>
          </w:p>
        </w:tc>
      </w:tr>
      <w:tr w:rsidR="00462E7D" w:rsidRPr="00850627" w14:paraId="3A954126" w14:textId="77777777" w:rsidTr="00462E7D">
        <w:tc>
          <w:tcPr>
            <w:tcW w:w="6450" w:type="dxa"/>
            <w:tcBorders>
              <w:top w:val="single" w:sz="4" w:space="0" w:color="auto"/>
              <w:left w:val="single" w:sz="4" w:space="0" w:color="auto"/>
            </w:tcBorders>
          </w:tcPr>
          <w:p w14:paraId="43A162BB" w14:textId="08F22D55" w:rsidR="00462E7D" w:rsidRPr="00850627" w:rsidRDefault="00462E7D" w:rsidP="00462E7D">
            <w:pPr>
              <w:rPr>
                <w:rFonts w:cstheme="minorHAnsi"/>
              </w:rPr>
            </w:pPr>
            <w:r w:rsidRPr="003376DB">
              <w:t xml:space="preserve">Previous experience of </w:t>
            </w:r>
            <w:r w:rsidR="00654BEB">
              <w:t xml:space="preserve">working in </w:t>
            </w:r>
            <w:r w:rsidRPr="003376DB">
              <w:t xml:space="preserve">an educational environment </w:t>
            </w:r>
          </w:p>
        </w:tc>
        <w:tc>
          <w:tcPr>
            <w:tcW w:w="948" w:type="dxa"/>
            <w:tcBorders>
              <w:top w:val="single" w:sz="4" w:space="0" w:color="auto"/>
            </w:tcBorders>
          </w:tcPr>
          <w:p w14:paraId="2155816B" w14:textId="77777777" w:rsidR="00462E7D" w:rsidRPr="00850627" w:rsidRDefault="00462E7D" w:rsidP="00462E7D">
            <w:pPr>
              <w:jc w:val="center"/>
            </w:pPr>
          </w:p>
        </w:tc>
        <w:tc>
          <w:tcPr>
            <w:tcW w:w="999" w:type="dxa"/>
            <w:tcBorders>
              <w:top w:val="single" w:sz="4" w:space="0" w:color="auto"/>
            </w:tcBorders>
            <w:vAlign w:val="center"/>
          </w:tcPr>
          <w:p w14:paraId="6852A568" w14:textId="77777777" w:rsidR="00462E7D" w:rsidRPr="00850627" w:rsidRDefault="00462E7D" w:rsidP="00462E7D">
            <w:pPr>
              <w:jc w:val="center"/>
            </w:pPr>
            <w:r w:rsidRPr="00850627">
              <w:rPr>
                <w:rFonts w:ascii="Wingdings" w:eastAsia="Wingdings" w:hAnsi="Wingdings" w:cs="Wingdings"/>
              </w:rPr>
              <w:t></w:t>
            </w:r>
          </w:p>
        </w:tc>
        <w:tc>
          <w:tcPr>
            <w:tcW w:w="2059" w:type="dxa"/>
            <w:tcBorders>
              <w:top w:val="single" w:sz="4" w:space="0" w:color="auto"/>
            </w:tcBorders>
          </w:tcPr>
          <w:p w14:paraId="45A0882F" w14:textId="39C4361F" w:rsidR="00462E7D" w:rsidRPr="00850627" w:rsidRDefault="00462E7D" w:rsidP="00462E7D">
            <w:pPr>
              <w:rPr>
                <w:sz w:val="20"/>
                <w:szCs w:val="20"/>
              </w:rPr>
            </w:pPr>
            <w:r w:rsidRPr="00850627">
              <w:rPr>
                <w:sz w:val="20"/>
                <w:szCs w:val="20"/>
              </w:rPr>
              <w:t xml:space="preserve">Application, </w:t>
            </w:r>
            <w:r>
              <w:rPr>
                <w:sz w:val="20"/>
                <w:szCs w:val="20"/>
              </w:rPr>
              <w:t>I</w:t>
            </w:r>
            <w:r w:rsidRPr="00850627">
              <w:rPr>
                <w:sz w:val="20"/>
                <w:szCs w:val="20"/>
              </w:rPr>
              <w:t>nterview</w:t>
            </w:r>
          </w:p>
        </w:tc>
      </w:tr>
      <w:tr w:rsidR="00A77B84" w:rsidRPr="00850627" w14:paraId="58FF31F9" w14:textId="77777777" w:rsidTr="005E7324">
        <w:tc>
          <w:tcPr>
            <w:tcW w:w="6450" w:type="dxa"/>
            <w:tcBorders>
              <w:top w:val="single" w:sz="4" w:space="0" w:color="auto"/>
              <w:left w:val="single" w:sz="4" w:space="0" w:color="auto"/>
            </w:tcBorders>
          </w:tcPr>
          <w:p w14:paraId="473F4B19" w14:textId="38A332E0" w:rsidR="00A77B84" w:rsidRPr="003376DB" w:rsidRDefault="00A77B84" w:rsidP="00A77B84">
            <w:r w:rsidRPr="00462E7D">
              <w:t xml:space="preserve">Previous experience of </w:t>
            </w:r>
            <w:r w:rsidR="00864A5E">
              <w:t xml:space="preserve">delivering HR advice </w:t>
            </w:r>
            <w:r w:rsidR="00F5616C">
              <w:t>tailored</w:t>
            </w:r>
            <w:r w:rsidR="00864A5E">
              <w:t xml:space="preserve"> to a range of audiences</w:t>
            </w:r>
          </w:p>
        </w:tc>
        <w:tc>
          <w:tcPr>
            <w:tcW w:w="948" w:type="dxa"/>
            <w:tcBorders>
              <w:top w:val="single" w:sz="4" w:space="0" w:color="auto"/>
            </w:tcBorders>
          </w:tcPr>
          <w:p w14:paraId="6230D18D" w14:textId="77777777" w:rsidR="00A77B84" w:rsidRPr="00850627" w:rsidRDefault="00A77B84" w:rsidP="00A77B84">
            <w:pPr>
              <w:jc w:val="center"/>
            </w:pPr>
          </w:p>
        </w:tc>
        <w:tc>
          <w:tcPr>
            <w:tcW w:w="999" w:type="dxa"/>
            <w:tcBorders>
              <w:top w:val="single" w:sz="4" w:space="0" w:color="auto"/>
            </w:tcBorders>
            <w:vAlign w:val="center"/>
          </w:tcPr>
          <w:p w14:paraId="05E3F567" w14:textId="63B4512F" w:rsidR="00A77B84" w:rsidRPr="00850627" w:rsidRDefault="00A77B84" w:rsidP="00A77B84">
            <w:pPr>
              <w:jc w:val="center"/>
              <w:rPr>
                <w:rFonts w:ascii="Wingdings" w:eastAsia="Wingdings" w:hAnsi="Wingdings" w:cs="Wingdings"/>
              </w:rPr>
            </w:pPr>
            <w:r w:rsidRPr="00850627">
              <w:rPr>
                <w:rFonts w:ascii="Wingdings" w:eastAsia="Wingdings" w:hAnsi="Wingdings" w:cs="Wingdings"/>
              </w:rPr>
              <w:t></w:t>
            </w:r>
          </w:p>
        </w:tc>
        <w:tc>
          <w:tcPr>
            <w:tcW w:w="2059" w:type="dxa"/>
            <w:tcBorders>
              <w:top w:val="single" w:sz="4" w:space="0" w:color="auto"/>
            </w:tcBorders>
            <w:vAlign w:val="center"/>
          </w:tcPr>
          <w:p w14:paraId="154A2878" w14:textId="179B6C71" w:rsidR="00A77B84" w:rsidRPr="00850627" w:rsidRDefault="00A77B84" w:rsidP="00A77B84">
            <w:pPr>
              <w:rPr>
                <w:sz w:val="20"/>
                <w:szCs w:val="20"/>
              </w:rPr>
            </w:pPr>
            <w:r w:rsidRPr="00850627">
              <w:rPr>
                <w:sz w:val="20"/>
                <w:szCs w:val="20"/>
              </w:rPr>
              <w:t>Application, interview</w:t>
            </w:r>
          </w:p>
        </w:tc>
      </w:tr>
      <w:tr w:rsidR="00A77B84" w:rsidRPr="00850627" w14:paraId="05B84BA9" w14:textId="77777777" w:rsidTr="005E7324">
        <w:tc>
          <w:tcPr>
            <w:tcW w:w="6450" w:type="dxa"/>
            <w:tcBorders>
              <w:top w:val="single" w:sz="4" w:space="0" w:color="auto"/>
              <w:left w:val="single" w:sz="4" w:space="0" w:color="auto"/>
            </w:tcBorders>
          </w:tcPr>
          <w:p w14:paraId="5DF44FCB" w14:textId="1328B41F" w:rsidR="00A77B84" w:rsidRPr="003376DB" w:rsidRDefault="00A77B84" w:rsidP="00A77B84">
            <w:r w:rsidRPr="00462E7D">
              <w:t xml:space="preserve">Previous experience of handling </w:t>
            </w:r>
            <w:r w:rsidR="00661CE9">
              <w:t>employee relations casework autonomously</w:t>
            </w:r>
          </w:p>
        </w:tc>
        <w:tc>
          <w:tcPr>
            <w:tcW w:w="948" w:type="dxa"/>
            <w:tcBorders>
              <w:top w:val="single" w:sz="4" w:space="0" w:color="auto"/>
            </w:tcBorders>
            <w:vAlign w:val="center"/>
          </w:tcPr>
          <w:p w14:paraId="00A5F631" w14:textId="606B6C69" w:rsidR="00A77B84" w:rsidRPr="00850627" w:rsidRDefault="00A77B84" w:rsidP="00A77B84">
            <w:pPr>
              <w:jc w:val="center"/>
            </w:pPr>
            <w:r w:rsidRPr="00850627">
              <w:rPr>
                <w:rFonts w:ascii="Wingdings" w:eastAsia="Wingdings" w:hAnsi="Wingdings" w:cs="Wingdings"/>
              </w:rPr>
              <w:t></w:t>
            </w:r>
          </w:p>
        </w:tc>
        <w:tc>
          <w:tcPr>
            <w:tcW w:w="999" w:type="dxa"/>
            <w:tcBorders>
              <w:top w:val="single" w:sz="4" w:space="0" w:color="auto"/>
            </w:tcBorders>
            <w:vAlign w:val="center"/>
          </w:tcPr>
          <w:p w14:paraId="79E2684D" w14:textId="0E76035B" w:rsidR="00A77B84" w:rsidRPr="00850627" w:rsidRDefault="00A77B84" w:rsidP="00A77B84">
            <w:pPr>
              <w:jc w:val="center"/>
              <w:rPr>
                <w:rFonts w:ascii="Wingdings" w:eastAsia="Wingdings" w:hAnsi="Wingdings" w:cs="Wingdings"/>
              </w:rPr>
            </w:pPr>
          </w:p>
        </w:tc>
        <w:tc>
          <w:tcPr>
            <w:tcW w:w="2059" w:type="dxa"/>
            <w:tcBorders>
              <w:top w:val="single" w:sz="4" w:space="0" w:color="auto"/>
            </w:tcBorders>
          </w:tcPr>
          <w:p w14:paraId="7DC83C25" w14:textId="2F998CF3" w:rsidR="00A77B84" w:rsidRPr="00850627" w:rsidRDefault="00A77B84" w:rsidP="00A77B84">
            <w:pPr>
              <w:rPr>
                <w:sz w:val="20"/>
                <w:szCs w:val="20"/>
              </w:rPr>
            </w:pPr>
            <w:r w:rsidRPr="002F0725">
              <w:rPr>
                <w:sz w:val="20"/>
                <w:szCs w:val="20"/>
              </w:rPr>
              <w:t>Application, Interview</w:t>
            </w:r>
          </w:p>
        </w:tc>
      </w:tr>
      <w:tr w:rsidR="00A77B84" w:rsidRPr="00850627" w14:paraId="623DC1C4" w14:textId="77777777" w:rsidTr="00850627">
        <w:tc>
          <w:tcPr>
            <w:tcW w:w="10456" w:type="dxa"/>
            <w:gridSpan w:val="4"/>
            <w:tcBorders>
              <w:top w:val="single" w:sz="4" w:space="0" w:color="auto"/>
              <w:left w:val="single" w:sz="4" w:space="0" w:color="auto"/>
            </w:tcBorders>
            <w:shd w:val="clear" w:color="auto" w:fill="B4C6E7" w:themeFill="accent1" w:themeFillTint="66"/>
          </w:tcPr>
          <w:p w14:paraId="0AF132FD" w14:textId="77777777" w:rsidR="00A77B84" w:rsidRPr="00850627" w:rsidRDefault="00A77B84" w:rsidP="00A77B84">
            <w:pPr>
              <w:rPr>
                <w:b/>
                <w:sz w:val="20"/>
                <w:szCs w:val="20"/>
              </w:rPr>
            </w:pPr>
            <w:r w:rsidRPr="00462E7D">
              <w:rPr>
                <w:b/>
              </w:rPr>
              <w:t>Skills and knowledge</w:t>
            </w:r>
          </w:p>
        </w:tc>
      </w:tr>
      <w:tr w:rsidR="00A77B84" w:rsidRPr="00850627" w14:paraId="7DDE5953" w14:textId="77777777" w:rsidTr="007A1A01">
        <w:tc>
          <w:tcPr>
            <w:tcW w:w="6450" w:type="dxa"/>
            <w:tcBorders>
              <w:top w:val="single" w:sz="4" w:space="0" w:color="auto"/>
              <w:left w:val="single" w:sz="4" w:space="0" w:color="auto"/>
            </w:tcBorders>
          </w:tcPr>
          <w:p w14:paraId="763F5C55" w14:textId="59790369" w:rsidR="00A77B84" w:rsidRPr="00850627" w:rsidRDefault="00A77B84" w:rsidP="00A77B84">
            <w:r w:rsidRPr="00850627">
              <w:rPr>
                <w:rFonts w:cstheme="minorHAnsi"/>
              </w:rPr>
              <w:t>Excellent interpersonal skills, able to communicate</w:t>
            </w:r>
            <w:r>
              <w:rPr>
                <w:rFonts w:cstheme="minorHAnsi"/>
              </w:rPr>
              <w:t xml:space="preserve"> and present complicated information</w:t>
            </w:r>
            <w:r w:rsidRPr="00850627">
              <w:rPr>
                <w:rFonts w:cstheme="minorHAnsi"/>
              </w:rPr>
              <w:t xml:space="preserve"> to </w:t>
            </w:r>
            <w:r>
              <w:rPr>
                <w:rFonts w:cstheme="minorHAnsi"/>
              </w:rPr>
              <w:t xml:space="preserve">a </w:t>
            </w:r>
            <w:r w:rsidRPr="00850627">
              <w:rPr>
                <w:rFonts w:cstheme="minorHAnsi"/>
              </w:rPr>
              <w:t xml:space="preserve">wide range of </w:t>
            </w:r>
            <w:r>
              <w:rPr>
                <w:rFonts w:cstheme="minorHAnsi"/>
              </w:rPr>
              <w:t>audiences</w:t>
            </w:r>
          </w:p>
        </w:tc>
        <w:tc>
          <w:tcPr>
            <w:tcW w:w="948" w:type="dxa"/>
            <w:tcBorders>
              <w:top w:val="single" w:sz="4" w:space="0" w:color="auto"/>
            </w:tcBorders>
            <w:vAlign w:val="center"/>
          </w:tcPr>
          <w:p w14:paraId="77C62ACD" w14:textId="1284B7B4" w:rsidR="00A77B84" w:rsidRPr="00850627" w:rsidRDefault="00A77B84" w:rsidP="00A77B84">
            <w:pPr>
              <w:jc w:val="center"/>
              <w:rPr>
                <w:rFonts w:cstheme="minorHAnsi"/>
              </w:rPr>
            </w:pPr>
            <w:r w:rsidRPr="00850627">
              <w:rPr>
                <w:rFonts w:ascii="Wingdings" w:eastAsia="Wingdings" w:hAnsi="Wingdings" w:cs="Wingdings"/>
              </w:rPr>
              <w:t></w:t>
            </w:r>
          </w:p>
        </w:tc>
        <w:tc>
          <w:tcPr>
            <w:tcW w:w="999" w:type="dxa"/>
            <w:tcBorders>
              <w:top w:val="single" w:sz="4" w:space="0" w:color="auto"/>
            </w:tcBorders>
            <w:vAlign w:val="center"/>
          </w:tcPr>
          <w:p w14:paraId="0864F97B" w14:textId="77777777" w:rsidR="00A77B84" w:rsidRPr="00850627" w:rsidRDefault="00A77B84" w:rsidP="00A77B84">
            <w:pPr>
              <w:jc w:val="center"/>
            </w:pPr>
          </w:p>
        </w:tc>
        <w:tc>
          <w:tcPr>
            <w:tcW w:w="2059" w:type="dxa"/>
            <w:tcBorders>
              <w:top w:val="single" w:sz="4" w:space="0" w:color="auto"/>
            </w:tcBorders>
            <w:vAlign w:val="center"/>
          </w:tcPr>
          <w:p w14:paraId="24C392AA" w14:textId="656B953A" w:rsidR="00A77B84" w:rsidRPr="00850627" w:rsidRDefault="002D7319" w:rsidP="00A77B84">
            <w:pPr>
              <w:rPr>
                <w:sz w:val="20"/>
                <w:szCs w:val="20"/>
              </w:rPr>
            </w:pPr>
            <w:r>
              <w:rPr>
                <w:sz w:val="20"/>
                <w:szCs w:val="20"/>
              </w:rPr>
              <w:t xml:space="preserve">Application, </w:t>
            </w:r>
            <w:r w:rsidR="00A77B84" w:rsidRPr="00850627">
              <w:rPr>
                <w:sz w:val="20"/>
                <w:szCs w:val="20"/>
              </w:rPr>
              <w:t>Interview</w:t>
            </w:r>
          </w:p>
        </w:tc>
      </w:tr>
      <w:tr w:rsidR="00A77B84" w:rsidRPr="00850627" w14:paraId="5F75FE09" w14:textId="77777777" w:rsidTr="00EF1F17">
        <w:tc>
          <w:tcPr>
            <w:tcW w:w="6450" w:type="dxa"/>
            <w:tcBorders>
              <w:top w:val="single" w:sz="4" w:space="0" w:color="auto"/>
              <w:left w:val="single" w:sz="4" w:space="0" w:color="auto"/>
            </w:tcBorders>
          </w:tcPr>
          <w:p w14:paraId="4E158AC0" w14:textId="704DF9A6" w:rsidR="00A77B84" w:rsidRPr="00850627" w:rsidRDefault="00A77B84" w:rsidP="00A77B84">
            <w:r w:rsidRPr="00462E7D">
              <w:t>Excellent attention to detail and ensuring the accuracy of data</w:t>
            </w:r>
          </w:p>
        </w:tc>
        <w:tc>
          <w:tcPr>
            <w:tcW w:w="948" w:type="dxa"/>
            <w:tcBorders>
              <w:top w:val="single" w:sz="4" w:space="0" w:color="auto"/>
            </w:tcBorders>
          </w:tcPr>
          <w:p w14:paraId="2B78D43F" w14:textId="7A6F4D90" w:rsidR="00A77B84" w:rsidRPr="00850627" w:rsidRDefault="00A77B84" w:rsidP="00A77B84">
            <w:pPr>
              <w:jc w:val="center"/>
            </w:pPr>
            <w:r w:rsidRPr="00B6562A">
              <w:rPr>
                <w:rFonts w:ascii="Wingdings" w:eastAsia="Wingdings" w:hAnsi="Wingdings" w:cs="Wingdings"/>
              </w:rPr>
              <w:t></w:t>
            </w:r>
          </w:p>
        </w:tc>
        <w:tc>
          <w:tcPr>
            <w:tcW w:w="999" w:type="dxa"/>
            <w:tcBorders>
              <w:top w:val="single" w:sz="4" w:space="0" w:color="auto"/>
            </w:tcBorders>
          </w:tcPr>
          <w:p w14:paraId="55734F53" w14:textId="6E9A8AD4" w:rsidR="00A77B84" w:rsidRPr="00850627" w:rsidRDefault="00A77B84" w:rsidP="00A77B84">
            <w:pPr>
              <w:jc w:val="center"/>
              <w:rPr>
                <w:rFonts w:cstheme="minorHAnsi"/>
              </w:rPr>
            </w:pPr>
          </w:p>
        </w:tc>
        <w:tc>
          <w:tcPr>
            <w:tcW w:w="2059" w:type="dxa"/>
            <w:tcBorders>
              <w:top w:val="single" w:sz="4" w:space="0" w:color="auto"/>
            </w:tcBorders>
          </w:tcPr>
          <w:p w14:paraId="43B70635" w14:textId="02AFCF64" w:rsidR="00A77B84" w:rsidRPr="00850627" w:rsidRDefault="00A77B84" w:rsidP="00A77B84">
            <w:pPr>
              <w:rPr>
                <w:sz w:val="20"/>
                <w:szCs w:val="20"/>
              </w:rPr>
            </w:pPr>
            <w:r w:rsidRPr="00850627">
              <w:rPr>
                <w:sz w:val="20"/>
                <w:szCs w:val="20"/>
              </w:rPr>
              <w:t>Interview</w:t>
            </w:r>
            <w:r w:rsidR="000C1FFA" w:rsidRPr="00FC756C">
              <w:rPr>
                <w:sz w:val="20"/>
                <w:szCs w:val="20"/>
              </w:rPr>
              <w:t>, Task</w:t>
            </w:r>
          </w:p>
        </w:tc>
      </w:tr>
      <w:tr w:rsidR="00A77B84" w:rsidRPr="00850627" w14:paraId="712E700C" w14:textId="77777777" w:rsidTr="00673589">
        <w:tc>
          <w:tcPr>
            <w:tcW w:w="6450" w:type="dxa"/>
            <w:tcBorders>
              <w:top w:val="single" w:sz="4" w:space="0" w:color="auto"/>
              <w:left w:val="single" w:sz="4" w:space="0" w:color="auto"/>
            </w:tcBorders>
          </w:tcPr>
          <w:p w14:paraId="4C9F96DB" w14:textId="1652262C" w:rsidR="00A77B84" w:rsidRPr="00850627" w:rsidRDefault="00A77B84" w:rsidP="00A77B84">
            <w:r w:rsidRPr="00462E7D">
              <w:t xml:space="preserve">Excellent organisational and administrative skills and the ability to prioritise and multitask </w:t>
            </w:r>
          </w:p>
        </w:tc>
        <w:tc>
          <w:tcPr>
            <w:tcW w:w="948" w:type="dxa"/>
            <w:tcBorders>
              <w:top w:val="single" w:sz="4" w:space="0" w:color="auto"/>
            </w:tcBorders>
          </w:tcPr>
          <w:p w14:paraId="216B2581" w14:textId="688F3029" w:rsidR="00A77B84" w:rsidRPr="00850627" w:rsidRDefault="00A77B84" w:rsidP="00A77B84">
            <w:pPr>
              <w:jc w:val="center"/>
              <w:rPr>
                <w:rFonts w:cstheme="minorHAnsi"/>
              </w:rPr>
            </w:pPr>
            <w:r w:rsidRPr="00B6562A">
              <w:rPr>
                <w:rFonts w:ascii="Wingdings" w:eastAsia="Wingdings" w:hAnsi="Wingdings" w:cs="Wingdings"/>
              </w:rPr>
              <w:t></w:t>
            </w:r>
          </w:p>
        </w:tc>
        <w:tc>
          <w:tcPr>
            <w:tcW w:w="999" w:type="dxa"/>
            <w:tcBorders>
              <w:top w:val="single" w:sz="4" w:space="0" w:color="auto"/>
            </w:tcBorders>
            <w:vAlign w:val="center"/>
          </w:tcPr>
          <w:p w14:paraId="268A8674" w14:textId="44DCBDDA" w:rsidR="00A77B84" w:rsidRPr="00850627" w:rsidRDefault="00A77B84" w:rsidP="00A77B84">
            <w:pPr>
              <w:jc w:val="center"/>
              <w:rPr>
                <w:rFonts w:cstheme="minorHAnsi"/>
              </w:rPr>
            </w:pPr>
          </w:p>
        </w:tc>
        <w:tc>
          <w:tcPr>
            <w:tcW w:w="2059" w:type="dxa"/>
            <w:tcBorders>
              <w:top w:val="single" w:sz="4" w:space="0" w:color="auto"/>
            </w:tcBorders>
          </w:tcPr>
          <w:p w14:paraId="2B54D9A6" w14:textId="58378E5A" w:rsidR="00A77B84" w:rsidRPr="00850627" w:rsidRDefault="00A77B84" w:rsidP="00A77B84">
            <w:pPr>
              <w:rPr>
                <w:sz w:val="20"/>
                <w:szCs w:val="20"/>
              </w:rPr>
            </w:pPr>
            <w:r w:rsidRPr="002F0725">
              <w:rPr>
                <w:sz w:val="20"/>
                <w:szCs w:val="20"/>
              </w:rPr>
              <w:t>Application, Interview</w:t>
            </w:r>
          </w:p>
        </w:tc>
      </w:tr>
      <w:tr w:rsidR="00EA24C2" w:rsidRPr="00850627" w14:paraId="18285ED3" w14:textId="77777777" w:rsidTr="00673589">
        <w:tc>
          <w:tcPr>
            <w:tcW w:w="6450" w:type="dxa"/>
            <w:tcBorders>
              <w:top w:val="single" w:sz="4" w:space="0" w:color="auto"/>
              <w:left w:val="single" w:sz="4" w:space="0" w:color="auto"/>
            </w:tcBorders>
          </w:tcPr>
          <w:p w14:paraId="19858FFB" w14:textId="66724F80" w:rsidR="00EA24C2" w:rsidRPr="00462E7D" w:rsidRDefault="00EA24C2" w:rsidP="00EA24C2">
            <w:r w:rsidRPr="0001205C">
              <w:t>Ability to manage own workload and meet deadlines</w:t>
            </w:r>
            <w:r>
              <w:t xml:space="preserve"> as well as coordinate the work of others</w:t>
            </w:r>
          </w:p>
        </w:tc>
        <w:tc>
          <w:tcPr>
            <w:tcW w:w="948" w:type="dxa"/>
            <w:tcBorders>
              <w:top w:val="single" w:sz="4" w:space="0" w:color="auto"/>
            </w:tcBorders>
          </w:tcPr>
          <w:p w14:paraId="33F146F5" w14:textId="043F2B43" w:rsidR="00EA24C2" w:rsidRPr="00B6562A" w:rsidRDefault="00EA24C2" w:rsidP="00EA24C2">
            <w:pPr>
              <w:jc w:val="center"/>
              <w:rPr>
                <w:rFonts w:ascii="Wingdings" w:eastAsia="Wingdings" w:hAnsi="Wingdings" w:cs="Wingdings"/>
              </w:rPr>
            </w:pPr>
            <w:r w:rsidRPr="00B6562A">
              <w:rPr>
                <w:rFonts w:ascii="Wingdings" w:eastAsia="Wingdings" w:hAnsi="Wingdings" w:cs="Wingdings"/>
              </w:rPr>
              <w:t></w:t>
            </w:r>
          </w:p>
        </w:tc>
        <w:tc>
          <w:tcPr>
            <w:tcW w:w="999" w:type="dxa"/>
            <w:tcBorders>
              <w:top w:val="single" w:sz="4" w:space="0" w:color="auto"/>
            </w:tcBorders>
            <w:vAlign w:val="center"/>
          </w:tcPr>
          <w:p w14:paraId="4A3BF660" w14:textId="77777777" w:rsidR="00EA24C2" w:rsidRPr="00850627" w:rsidRDefault="00EA24C2" w:rsidP="00EA24C2">
            <w:pPr>
              <w:rPr>
                <w:rFonts w:cstheme="minorHAnsi"/>
              </w:rPr>
            </w:pPr>
          </w:p>
        </w:tc>
        <w:tc>
          <w:tcPr>
            <w:tcW w:w="2059" w:type="dxa"/>
            <w:tcBorders>
              <w:top w:val="single" w:sz="4" w:space="0" w:color="auto"/>
            </w:tcBorders>
          </w:tcPr>
          <w:p w14:paraId="7967A4C0" w14:textId="066B522E" w:rsidR="00EA24C2" w:rsidRPr="002F0725" w:rsidRDefault="00EA24C2" w:rsidP="00EA24C2">
            <w:pPr>
              <w:rPr>
                <w:sz w:val="20"/>
                <w:szCs w:val="20"/>
              </w:rPr>
            </w:pPr>
            <w:r w:rsidRPr="002F0725">
              <w:rPr>
                <w:sz w:val="20"/>
                <w:szCs w:val="20"/>
              </w:rPr>
              <w:t>Application, Interview</w:t>
            </w:r>
          </w:p>
        </w:tc>
      </w:tr>
      <w:tr w:rsidR="00EA24C2" w:rsidRPr="00850627" w14:paraId="3D2C14BE" w14:textId="77777777" w:rsidTr="00D662FB">
        <w:tc>
          <w:tcPr>
            <w:tcW w:w="6450" w:type="dxa"/>
            <w:tcBorders>
              <w:top w:val="single" w:sz="4" w:space="0" w:color="auto"/>
              <w:left w:val="single" w:sz="4" w:space="0" w:color="auto"/>
            </w:tcBorders>
          </w:tcPr>
          <w:p w14:paraId="454A2C95" w14:textId="595E9369" w:rsidR="00EA24C2" w:rsidRPr="00193E5A" w:rsidRDefault="00EA24C2" w:rsidP="00EA24C2">
            <w:r w:rsidRPr="00193E5A">
              <w:t>Knowledge of best practice in human resource management, with an understanding of how to embed this in practice</w:t>
            </w:r>
          </w:p>
        </w:tc>
        <w:tc>
          <w:tcPr>
            <w:tcW w:w="948" w:type="dxa"/>
            <w:tcBorders>
              <w:top w:val="single" w:sz="4" w:space="0" w:color="auto"/>
            </w:tcBorders>
          </w:tcPr>
          <w:p w14:paraId="499D2CAA" w14:textId="14FB7360" w:rsidR="00EA24C2" w:rsidRPr="00850627" w:rsidRDefault="00EA24C2" w:rsidP="00EA24C2">
            <w:pPr>
              <w:jc w:val="center"/>
            </w:pPr>
            <w:r w:rsidRPr="00B6562A">
              <w:rPr>
                <w:rFonts w:ascii="Wingdings" w:eastAsia="Wingdings" w:hAnsi="Wingdings" w:cs="Wingdings"/>
              </w:rPr>
              <w:t></w:t>
            </w:r>
          </w:p>
        </w:tc>
        <w:tc>
          <w:tcPr>
            <w:tcW w:w="999" w:type="dxa"/>
            <w:tcBorders>
              <w:top w:val="single" w:sz="4" w:space="0" w:color="auto"/>
            </w:tcBorders>
            <w:vAlign w:val="center"/>
          </w:tcPr>
          <w:p w14:paraId="2DC75C1C" w14:textId="58D8ECA6" w:rsidR="00EA24C2" w:rsidRPr="00850627" w:rsidRDefault="00EA24C2" w:rsidP="00EA24C2">
            <w:pPr>
              <w:jc w:val="center"/>
              <w:rPr>
                <w:rFonts w:cstheme="minorHAnsi"/>
              </w:rPr>
            </w:pPr>
          </w:p>
        </w:tc>
        <w:tc>
          <w:tcPr>
            <w:tcW w:w="2059" w:type="dxa"/>
            <w:tcBorders>
              <w:top w:val="single" w:sz="4" w:space="0" w:color="auto"/>
            </w:tcBorders>
          </w:tcPr>
          <w:p w14:paraId="54257CA8" w14:textId="62857AD6" w:rsidR="00EA24C2" w:rsidRPr="00850627" w:rsidRDefault="00EA24C2" w:rsidP="00EA24C2">
            <w:pPr>
              <w:rPr>
                <w:sz w:val="20"/>
                <w:szCs w:val="20"/>
              </w:rPr>
            </w:pPr>
            <w:r w:rsidRPr="002F0725">
              <w:rPr>
                <w:sz w:val="20"/>
                <w:szCs w:val="20"/>
              </w:rPr>
              <w:t>Application, Interview</w:t>
            </w:r>
          </w:p>
        </w:tc>
      </w:tr>
      <w:tr w:rsidR="00EA24C2" w:rsidRPr="00850627" w14:paraId="3666C26E" w14:textId="77777777" w:rsidTr="00673589">
        <w:tc>
          <w:tcPr>
            <w:tcW w:w="6450" w:type="dxa"/>
            <w:tcBorders>
              <w:top w:val="single" w:sz="4" w:space="0" w:color="auto"/>
              <w:left w:val="single" w:sz="4" w:space="0" w:color="auto"/>
            </w:tcBorders>
          </w:tcPr>
          <w:p w14:paraId="66CBABA5" w14:textId="35C65FE6" w:rsidR="00EA24C2" w:rsidRPr="00850627" w:rsidRDefault="00EA24C2" w:rsidP="00EA24C2">
            <w:r w:rsidRPr="00462E7D">
              <w:t xml:space="preserve">An understanding the confidential nature of HR work, using discretion and high professional standards </w:t>
            </w:r>
          </w:p>
        </w:tc>
        <w:tc>
          <w:tcPr>
            <w:tcW w:w="948" w:type="dxa"/>
            <w:tcBorders>
              <w:top w:val="single" w:sz="4" w:space="0" w:color="auto"/>
            </w:tcBorders>
          </w:tcPr>
          <w:p w14:paraId="2E84B614" w14:textId="1659D393" w:rsidR="00EA24C2" w:rsidRPr="00850627" w:rsidRDefault="00EA24C2" w:rsidP="00EA24C2">
            <w:pPr>
              <w:jc w:val="center"/>
            </w:pPr>
            <w:r w:rsidRPr="00B6562A">
              <w:rPr>
                <w:rFonts w:ascii="Wingdings" w:eastAsia="Wingdings" w:hAnsi="Wingdings" w:cs="Wingdings"/>
              </w:rPr>
              <w:t></w:t>
            </w:r>
          </w:p>
        </w:tc>
        <w:tc>
          <w:tcPr>
            <w:tcW w:w="999" w:type="dxa"/>
            <w:tcBorders>
              <w:top w:val="single" w:sz="4" w:space="0" w:color="auto"/>
            </w:tcBorders>
            <w:vAlign w:val="center"/>
          </w:tcPr>
          <w:p w14:paraId="3449EEA4" w14:textId="77777777" w:rsidR="00EA24C2" w:rsidRPr="00850627" w:rsidRDefault="00EA24C2" w:rsidP="00EA24C2">
            <w:pPr>
              <w:jc w:val="center"/>
              <w:rPr>
                <w:rFonts w:ascii="Wingdings" w:eastAsia="Wingdings" w:hAnsi="Wingdings" w:cs="Wingdings"/>
              </w:rPr>
            </w:pPr>
          </w:p>
        </w:tc>
        <w:tc>
          <w:tcPr>
            <w:tcW w:w="2059" w:type="dxa"/>
            <w:tcBorders>
              <w:top w:val="single" w:sz="4" w:space="0" w:color="auto"/>
            </w:tcBorders>
            <w:vAlign w:val="center"/>
          </w:tcPr>
          <w:p w14:paraId="1354C719" w14:textId="0F1659CA" w:rsidR="00EA24C2" w:rsidRPr="00850627" w:rsidRDefault="00EA24C2" w:rsidP="00EA24C2">
            <w:pPr>
              <w:rPr>
                <w:sz w:val="20"/>
                <w:szCs w:val="20"/>
              </w:rPr>
            </w:pPr>
            <w:r w:rsidRPr="00850627">
              <w:rPr>
                <w:sz w:val="20"/>
                <w:szCs w:val="20"/>
              </w:rPr>
              <w:t>Interview</w:t>
            </w:r>
          </w:p>
        </w:tc>
      </w:tr>
      <w:tr w:rsidR="00EA24C2" w:rsidRPr="00850627" w14:paraId="48B475A6" w14:textId="77777777" w:rsidTr="006C42E6">
        <w:tc>
          <w:tcPr>
            <w:tcW w:w="6450" w:type="dxa"/>
            <w:tcBorders>
              <w:top w:val="single" w:sz="4" w:space="0" w:color="auto"/>
              <w:left w:val="single" w:sz="4" w:space="0" w:color="auto"/>
            </w:tcBorders>
          </w:tcPr>
          <w:p w14:paraId="06CC1146" w14:textId="0F94DB3D" w:rsidR="00EA24C2" w:rsidRPr="00654BEB" w:rsidRDefault="00EA24C2" w:rsidP="00EA24C2">
            <w:pPr>
              <w:rPr>
                <w:highlight w:val="yellow"/>
              </w:rPr>
            </w:pPr>
            <w:r w:rsidRPr="002D7319">
              <w:t>A good understanding of employment law</w:t>
            </w:r>
          </w:p>
        </w:tc>
        <w:tc>
          <w:tcPr>
            <w:tcW w:w="948" w:type="dxa"/>
            <w:tcBorders>
              <w:top w:val="single" w:sz="4" w:space="0" w:color="auto"/>
            </w:tcBorders>
          </w:tcPr>
          <w:p w14:paraId="5DBF714F" w14:textId="228B5C27" w:rsidR="00EA24C2" w:rsidRPr="00850627" w:rsidRDefault="00EA24C2" w:rsidP="00EA24C2">
            <w:pPr>
              <w:jc w:val="center"/>
            </w:pPr>
            <w:r w:rsidRPr="00B6562A">
              <w:rPr>
                <w:rFonts w:ascii="Wingdings" w:eastAsia="Wingdings" w:hAnsi="Wingdings" w:cs="Wingdings"/>
              </w:rPr>
              <w:t></w:t>
            </w:r>
          </w:p>
        </w:tc>
        <w:tc>
          <w:tcPr>
            <w:tcW w:w="999" w:type="dxa"/>
            <w:tcBorders>
              <w:top w:val="single" w:sz="4" w:space="0" w:color="auto"/>
            </w:tcBorders>
            <w:vAlign w:val="center"/>
          </w:tcPr>
          <w:p w14:paraId="146ADD76" w14:textId="4E8013FB" w:rsidR="00EA24C2" w:rsidRPr="00850627" w:rsidRDefault="00EA24C2" w:rsidP="00EA24C2">
            <w:pPr>
              <w:jc w:val="center"/>
              <w:rPr>
                <w:rFonts w:ascii="Wingdings" w:eastAsia="Wingdings" w:hAnsi="Wingdings" w:cs="Wingdings"/>
              </w:rPr>
            </w:pPr>
          </w:p>
        </w:tc>
        <w:tc>
          <w:tcPr>
            <w:tcW w:w="2059" w:type="dxa"/>
            <w:tcBorders>
              <w:top w:val="single" w:sz="4" w:space="0" w:color="auto"/>
            </w:tcBorders>
            <w:vAlign w:val="center"/>
          </w:tcPr>
          <w:p w14:paraId="62BEB1B6" w14:textId="11D65C60" w:rsidR="00EA24C2" w:rsidRPr="00850627" w:rsidRDefault="00EA24C2" w:rsidP="00EA24C2">
            <w:pPr>
              <w:rPr>
                <w:sz w:val="20"/>
                <w:szCs w:val="20"/>
              </w:rPr>
            </w:pPr>
            <w:r w:rsidRPr="002F0725">
              <w:rPr>
                <w:sz w:val="20"/>
                <w:szCs w:val="20"/>
              </w:rPr>
              <w:t>Application, Interview</w:t>
            </w:r>
          </w:p>
        </w:tc>
      </w:tr>
      <w:tr w:rsidR="00EA24C2" w:rsidRPr="00850627" w14:paraId="322F938F" w14:textId="77777777" w:rsidTr="006C42E6">
        <w:tc>
          <w:tcPr>
            <w:tcW w:w="6450" w:type="dxa"/>
            <w:tcBorders>
              <w:top w:val="single" w:sz="4" w:space="0" w:color="auto"/>
              <w:left w:val="single" w:sz="4" w:space="0" w:color="auto"/>
            </w:tcBorders>
          </w:tcPr>
          <w:p w14:paraId="09609202" w14:textId="24D8534F" w:rsidR="00EA24C2" w:rsidRPr="002D7319" w:rsidRDefault="00EA24C2" w:rsidP="00EA24C2">
            <w:r>
              <w:t xml:space="preserve">Knowledge of </w:t>
            </w:r>
            <w:r w:rsidRPr="002D7319">
              <w:t>recent</w:t>
            </w:r>
            <w:r>
              <w:t xml:space="preserve"> employment law</w:t>
            </w:r>
            <w:r w:rsidRPr="002D7319">
              <w:t xml:space="preserve"> developments relevant to the </w:t>
            </w:r>
            <w:r>
              <w:t>education</w:t>
            </w:r>
            <w:r w:rsidRPr="002D7319">
              <w:t xml:space="preserve"> sector</w:t>
            </w:r>
          </w:p>
        </w:tc>
        <w:tc>
          <w:tcPr>
            <w:tcW w:w="948" w:type="dxa"/>
            <w:tcBorders>
              <w:top w:val="single" w:sz="4" w:space="0" w:color="auto"/>
            </w:tcBorders>
          </w:tcPr>
          <w:p w14:paraId="58CE0C00" w14:textId="77777777" w:rsidR="00EA24C2" w:rsidRPr="00850627" w:rsidRDefault="00EA24C2" w:rsidP="00EA24C2">
            <w:pPr>
              <w:jc w:val="center"/>
            </w:pPr>
          </w:p>
        </w:tc>
        <w:tc>
          <w:tcPr>
            <w:tcW w:w="999" w:type="dxa"/>
            <w:tcBorders>
              <w:top w:val="single" w:sz="4" w:space="0" w:color="auto"/>
            </w:tcBorders>
            <w:vAlign w:val="center"/>
          </w:tcPr>
          <w:p w14:paraId="73AF3B75" w14:textId="6FBEB26B" w:rsidR="00EA24C2" w:rsidRPr="00B6562A" w:rsidRDefault="00EA24C2" w:rsidP="00EA24C2">
            <w:pPr>
              <w:jc w:val="center"/>
              <w:rPr>
                <w:rFonts w:ascii="Wingdings" w:eastAsia="Wingdings" w:hAnsi="Wingdings" w:cs="Wingdings"/>
              </w:rPr>
            </w:pPr>
            <w:r w:rsidRPr="00B6562A">
              <w:rPr>
                <w:rFonts w:ascii="Wingdings" w:eastAsia="Wingdings" w:hAnsi="Wingdings" w:cs="Wingdings"/>
              </w:rPr>
              <w:t></w:t>
            </w:r>
          </w:p>
        </w:tc>
        <w:tc>
          <w:tcPr>
            <w:tcW w:w="2059" w:type="dxa"/>
            <w:tcBorders>
              <w:top w:val="single" w:sz="4" w:space="0" w:color="auto"/>
            </w:tcBorders>
            <w:vAlign w:val="center"/>
          </w:tcPr>
          <w:p w14:paraId="2488E114" w14:textId="6D6C77F8" w:rsidR="00EA24C2" w:rsidRPr="002F0725" w:rsidRDefault="00EA24C2" w:rsidP="00EA24C2">
            <w:pPr>
              <w:rPr>
                <w:sz w:val="20"/>
                <w:szCs w:val="20"/>
              </w:rPr>
            </w:pPr>
            <w:r w:rsidRPr="002F0725">
              <w:rPr>
                <w:sz w:val="20"/>
                <w:szCs w:val="20"/>
              </w:rPr>
              <w:t>Application, Interview</w:t>
            </w:r>
          </w:p>
        </w:tc>
      </w:tr>
      <w:tr w:rsidR="00EA24C2" w:rsidRPr="00850627" w14:paraId="2F8BD1F2" w14:textId="77777777" w:rsidTr="00462E7D">
        <w:tc>
          <w:tcPr>
            <w:tcW w:w="6450" w:type="dxa"/>
            <w:tcBorders>
              <w:top w:val="single" w:sz="4" w:space="0" w:color="auto"/>
              <w:left w:val="single" w:sz="4" w:space="0" w:color="auto"/>
            </w:tcBorders>
          </w:tcPr>
          <w:p w14:paraId="6A0C26BE" w14:textId="0F16EFF2" w:rsidR="00EA24C2" w:rsidRPr="00462E7D" w:rsidRDefault="00EA24C2" w:rsidP="00EA24C2">
            <w:r w:rsidRPr="00462E7D">
              <w:t xml:space="preserve">Evidence of commitment to Continuous Professional Development </w:t>
            </w:r>
          </w:p>
        </w:tc>
        <w:tc>
          <w:tcPr>
            <w:tcW w:w="948" w:type="dxa"/>
            <w:tcBorders>
              <w:top w:val="single" w:sz="4" w:space="0" w:color="auto"/>
            </w:tcBorders>
          </w:tcPr>
          <w:p w14:paraId="6F372A87" w14:textId="1BBED212" w:rsidR="00EA24C2" w:rsidRDefault="00EA24C2" w:rsidP="00EA24C2">
            <w:pPr>
              <w:jc w:val="center"/>
              <w:rPr>
                <w:rFonts w:cstheme="minorHAnsi"/>
                <w:szCs w:val="24"/>
              </w:rPr>
            </w:pPr>
            <w:r w:rsidRPr="00B6562A">
              <w:rPr>
                <w:rFonts w:ascii="Wingdings" w:eastAsia="Wingdings" w:hAnsi="Wingdings" w:cs="Wingdings"/>
              </w:rPr>
              <w:t></w:t>
            </w:r>
          </w:p>
        </w:tc>
        <w:tc>
          <w:tcPr>
            <w:tcW w:w="999" w:type="dxa"/>
            <w:tcBorders>
              <w:top w:val="single" w:sz="4" w:space="0" w:color="auto"/>
            </w:tcBorders>
          </w:tcPr>
          <w:p w14:paraId="32675F46" w14:textId="77777777" w:rsidR="00EA24C2" w:rsidRPr="00850627" w:rsidRDefault="00EA24C2" w:rsidP="00EA24C2">
            <w:pPr>
              <w:jc w:val="center"/>
              <w:rPr>
                <w:rFonts w:ascii="Wingdings" w:eastAsia="Wingdings" w:hAnsi="Wingdings" w:cs="Wingdings"/>
              </w:rPr>
            </w:pPr>
          </w:p>
        </w:tc>
        <w:tc>
          <w:tcPr>
            <w:tcW w:w="2059" w:type="dxa"/>
            <w:tcBorders>
              <w:top w:val="single" w:sz="4" w:space="0" w:color="auto"/>
            </w:tcBorders>
          </w:tcPr>
          <w:p w14:paraId="42BEDF5D" w14:textId="45E2A6A1" w:rsidR="00EA24C2" w:rsidRPr="00850627" w:rsidRDefault="00EA24C2" w:rsidP="00EA24C2">
            <w:pPr>
              <w:rPr>
                <w:sz w:val="20"/>
                <w:szCs w:val="20"/>
              </w:rPr>
            </w:pPr>
            <w:r>
              <w:rPr>
                <w:sz w:val="20"/>
                <w:szCs w:val="20"/>
              </w:rPr>
              <w:t>Application</w:t>
            </w:r>
          </w:p>
        </w:tc>
      </w:tr>
      <w:tr w:rsidR="00EA24C2" w:rsidRPr="00850627" w14:paraId="41E58774" w14:textId="77777777" w:rsidTr="00F157C5">
        <w:tc>
          <w:tcPr>
            <w:tcW w:w="6450" w:type="dxa"/>
            <w:tcBorders>
              <w:top w:val="single" w:sz="4" w:space="0" w:color="auto"/>
              <w:left w:val="single" w:sz="4" w:space="0" w:color="auto"/>
            </w:tcBorders>
          </w:tcPr>
          <w:p w14:paraId="24EDA4F7" w14:textId="78676844" w:rsidR="00EA24C2" w:rsidRPr="00462E7D" w:rsidRDefault="00190D64" w:rsidP="00EA24C2">
            <w:r w:rsidRPr="00190D64">
              <w:t>Strong IT skills including Microsoft</w:t>
            </w:r>
            <w:r w:rsidR="00821E88">
              <w:t xml:space="preserve"> as well as </w:t>
            </w:r>
            <w:r w:rsidR="00821E88" w:rsidRPr="00821E88">
              <w:t>HR software</w:t>
            </w:r>
            <w:r w:rsidR="00821E88">
              <w:t xml:space="preserve"> (Cintra)</w:t>
            </w:r>
          </w:p>
        </w:tc>
        <w:tc>
          <w:tcPr>
            <w:tcW w:w="948" w:type="dxa"/>
            <w:tcBorders>
              <w:top w:val="single" w:sz="4" w:space="0" w:color="auto"/>
            </w:tcBorders>
          </w:tcPr>
          <w:p w14:paraId="4BDE614F" w14:textId="32D70363" w:rsidR="00EA24C2" w:rsidRPr="00B6562A" w:rsidRDefault="00EA24C2" w:rsidP="00EA24C2">
            <w:pPr>
              <w:jc w:val="center"/>
              <w:rPr>
                <w:rFonts w:ascii="Wingdings" w:eastAsia="Wingdings" w:hAnsi="Wingdings" w:cs="Wingdings"/>
              </w:rPr>
            </w:pPr>
            <w:r w:rsidRPr="00850627">
              <w:rPr>
                <w:rFonts w:ascii="Wingdings" w:eastAsia="Wingdings" w:hAnsi="Wingdings" w:cs="Wingdings"/>
              </w:rPr>
              <w:t></w:t>
            </w:r>
          </w:p>
        </w:tc>
        <w:tc>
          <w:tcPr>
            <w:tcW w:w="999" w:type="dxa"/>
            <w:tcBorders>
              <w:top w:val="single" w:sz="4" w:space="0" w:color="auto"/>
            </w:tcBorders>
            <w:vAlign w:val="center"/>
          </w:tcPr>
          <w:p w14:paraId="2D47FBC7" w14:textId="77777777" w:rsidR="00EA24C2" w:rsidRPr="00850627" w:rsidRDefault="00EA24C2" w:rsidP="00EA24C2">
            <w:pPr>
              <w:jc w:val="center"/>
              <w:rPr>
                <w:rFonts w:ascii="Wingdings" w:eastAsia="Wingdings" w:hAnsi="Wingdings" w:cs="Wingdings"/>
              </w:rPr>
            </w:pPr>
          </w:p>
        </w:tc>
        <w:tc>
          <w:tcPr>
            <w:tcW w:w="2059" w:type="dxa"/>
            <w:tcBorders>
              <w:top w:val="single" w:sz="4" w:space="0" w:color="auto"/>
            </w:tcBorders>
            <w:vAlign w:val="center"/>
          </w:tcPr>
          <w:p w14:paraId="3D92C03C" w14:textId="231F5AC3" w:rsidR="00EA24C2" w:rsidRPr="00850627" w:rsidRDefault="00EA24C2" w:rsidP="00EA24C2">
            <w:pPr>
              <w:rPr>
                <w:sz w:val="20"/>
                <w:szCs w:val="20"/>
              </w:rPr>
            </w:pPr>
            <w:r w:rsidRPr="00850627">
              <w:rPr>
                <w:sz w:val="20"/>
                <w:szCs w:val="20"/>
              </w:rPr>
              <w:t>Application</w:t>
            </w:r>
          </w:p>
        </w:tc>
      </w:tr>
      <w:tr w:rsidR="00EA24C2" w:rsidRPr="00850627" w14:paraId="1B9F583C" w14:textId="77777777" w:rsidTr="00850627">
        <w:tc>
          <w:tcPr>
            <w:tcW w:w="10456" w:type="dxa"/>
            <w:gridSpan w:val="4"/>
            <w:tcBorders>
              <w:top w:val="single" w:sz="4" w:space="0" w:color="auto"/>
              <w:left w:val="single" w:sz="4" w:space="0" w:color="auto"/>
            </w:tcBorders>
            <w:shd w:val="clear" w:color="auto" w:fill="B4C6E7" w:themeFill="accent1" w:themeFillTint="66"/>
          </w:tcPr>
          <w:p w14:paraId="5F24A373" w14:textId="77777777" w:rsidR="00EA24C2" w:rsidRPr="00850627" w:rsidRDefault="00EA24C2" w:rsidP="00EA24C2">
            <w:pPr>
              <w:rPr>
                <w:b/>
                <w:sz w:val="20"/>
                <w:szCs w:val="20"/>
              </w:rPr>
            </w:pPr>
            <w:r w:rsidRPr="00850627">
              <w:rPr>
                <w:b/>
                <w:sz w:val="20"/>
                <w:szCs w:val="20"/>
              </w:rPr>
              <w:t>Qualifications</w:t>
            </w:r>
          </w:p>
        </w:tc>
      </w:tr>
      <w:tr w:rsidR="00EA24C2" w:rsidRPr="00850627" w14:paraId="73686DC6" w14:textId="77777777" w:rsidTr="00A77B84">
        <w:trPr>
          <w:trHeight w:val="264"/>
        </w:trPr>
        <w:tc>
          <w:tcPr>
            <w:tcW w:w="6450" w:type="dxa"/>
            <w:tcBorders>
              <w:top w:val="single" w:sz="4" w:space="0" w:color="auto"/>
              <w:left w:val="single" w:sz="4" w:space="0" w:color="auto"/>
            </w:tcBorders>
          </w:tcPr>
          <w:p w14:paraId="4B08A706" w14:textId="7DBB46DA" w:rsidR="00EA24C2" w:rsidRPr="00850627" w:rsidRDefault="00EA24C2" w:rsidP="00EA24C2">
            <w:pPr>
              <w:jc w:val="both"/>
              <w:rPr>
                <w:rFonts w:cstheme="minorHAnsi"/>
              </w:rPr>
            </w:pPr>
            <w:r w:rsidRPr="00D470FE">
              <w:t xml:space="preserve">Qualified to CIPD Level </w:t>
            </w:r>
            <w:r>
              <w:t>5</w:t>
            </w:r>
            <w:r w:rsidRPr="00D470FE">
              <w:t xml:space="preserve"> or above, or part qualified and in progress </w:t>
            </w:r>
          </w:p>
        </w:tc>
        <w:tc>
          <w:tcPr>
            <w:tcW w:w="948" w:type="dxa"/>
            <w:tcBorders>
              <w:top w:val="single" w:sz="4" w:space="0" w:color="auto"/>
            </w:tcBorders>
            <w:vAlign w:val="center"/>
          </w:tcPr>
          <w:p w14:paraId="25FC77FC" w14:textId="2C8C5643" w:rsidR="00EA24C2" w:rsidRPr="00850627" w:rsidRDefault="00EA24C2" w:rsidP="00EA24C2">
            <w:pPr>
              <w:jc w:val="center"/>
              <w:rPr>
                <w:rFonts w:cstheme="minorHAnsi"/>
              </w:rPr>
            </w:pPr>
            <w:r w:rsidRPr="00850627">
              <w:rPr>
                <w:rFonts w:ascii="Wingdings" w:eastAsia="Wingdings" w:hAnsi="Wingdings" w:cs="Wingdings"/>
              </w:rPr>
              <w:t></w:t>
            </w:r>
          </w:p>
        </w:tc>
        <w:tc>
          <w:tcPr>
            <w:tcW w:w="999" w:type="dxa"/>
            <w:tcBorders>
              <w:top w:val="single" w:sz="4" w:space="0" w:color="auto"/>
            </w:tcBorders>
          </w:tcPr>
          <w:p w14:paraId="6193BA1D" w14:textId="2F24A9A1" w:rsidR="00EA24C2" w:rsidRPr="00850627" w:rsidRDefault="00EA24C2" w:rsidP="00EA24C2">
            <w:pPr>
              <w:jc w:val="center"/>
            </w:pPr>
          </w:p>
        </w:tc>
        <w:tc>
          <w:tcPr>
            <w:tcW w:w="2059" w:type="dxa"/>
            <w:tcBorders>
              <w:top w:val="single" w:sz="4" w:space="0" w:color="auto"/>
            </w:tcBorders>
          </w:tcPr>
          <w:p w14:paraId="7B57D3E2" w14:textId="19EA41D0" w:rsidR="00EA24C2" w:rsidRPr="00850627" w:rsidRDefault="00EA24C2" w:rsidP="00EA24C2">
            <w:pPr>
              <w:rPr>
                <w:sz w:val="20"/>
                <w:szCs w:val="20"/>
              </w:rPr>
            </w:pPr>
            <w:r w:rsidRPr="009A0B9A">
              <w:rPr>
                <w:sz w:val="20"/>
                <w:szCs w:val="20"/>
              </w:rPr>
              <w:t>Application, Interview</w:t>
            </w:r>
          </w:p>
        </w:tc>
      </w:tr>
      <w:tr w:rsidR="00EA24C2" w:rsidRPr="00850627" w14:paraId="2E4C5F00" w14:textId="77777777" w:rsidTr="00A706E2">
        <w:tc>
          <w:tcPr>
            <w:tcW w:w="6450" w:type="dxa"/>
            <w:tcBorders>
              <w:top w:val="single" w:sz="4" w:space="0" w:color="auto"/>
              <w:left w:val="single" w:sz="4" w:space="0" w:color="auto"/>
            </w:tcBorders>
          </w:tcPr>
          <w:p w14:paraId="21949CE9" w14:textId="7E9D78EC" w:rsidR="00EA24C2" w:rsidRPr="00850627" w:rsidRDefault="00EA24C2" w:rsidP="00EA24C2">
            <w:pPr>
              <w:jc w:val="both"/>
              <w:rPr>
                <w:rFonts w:cstheme="minorHAnsi"/>
              </w:rPr>
            </w:pPr>
            <w:r w:rsidRPr="00D470FE">
              <w:t xml:space="preserve">Educated to degree level or equivalent </w:t>
            </w:r>
          </w:p>
        </w:tc>
        <w:tc>
          <w:tcPr>
            <w:tcW w:w="948" w:type="dxa"/>
            <w:tcBorders>
              <w:top w:val="single" w:sz="4" w:space="0" w:color="auto"/>
            </w:tcBorders>
            <w:vAlign w:val="center"/>
          </w:tcPr>
          <w:p w14:paraId="5D546505" w14:textId="61BF947C" w:rsidR="00EA24C2" w:rsidRPr="00850627" w:rsidRDefault="00EA24C2" w:rsidP="00EA24C2">
            <w:pPr>
              <w:jc w:val="center"/>
              <w:rPr>
                <w:rFonts w:cstheme="minorHAnsi"/>
              </w:rPr>
            </w:pPr>
            <w:r w:rsidRPr="00850627">
              <w:rPr>
                <w:rFonts w:ascii="Wingdings" w:eastAsia="Wingdings" w:hAnsi="Wingdings" w:cs="Wingdings"/>
              </w:rPr>
              <w:t></w:t>
            </w:r>
          </w:p>
        </w:tc>
        <w:tc>
          <w:tcPr>
            <w:tcW w:w="999" w:type="dxa"/>
            <w:tcBorders>
              <w:top w:val="single" w:sz="4" w:space="0" w:color="auto"/>
            </w:tcBorders>
          </w:tcPr>
          <w:p w14:paraId="09B44A82" w14:textId="77777777" w:rsidR="00EA24C2" w:rsidRPr="00850627" w:rsidRDefault="00EA24C2" w:rsidP="00EA24C2">
            <w:pPr>
              <w:jc w:val="center"/>
              <w:rPr>
                <w:rFonts w:ascii="Wingdings" w:eastAsia="Wingdings" w:hAnsi="Wingdings" w:cs="Wingdings"/>
              </w:rPr>
            </w:pPr>
          </w:p>
        </w:tc>
        <w:tc>
          <w:tcPr>
            <w:tcW w:w="2059" w:type="dxa"/>
            <w:tcBorders>
              <w:top w:val="single" w:sz="4" w:space="0" w:color="auto"/>
            </w:tcBorders>
          </w:tcPr>
          <w:p w14:paraId="649B20F6" w14:textId="4AEB8242" w:rsidR="00EA24C2" w:rsidRPr="00850627" w:rsidRDefault="00EA24C2" w:rsidP="00EA24C2">
            <w:pPr>
              <w:rPr>
                <w:sz w:val="20"/>
                <w:szCs w:val="20"/>
              </w:rPr>
            </w:pPr>
            <w:r w:rsidRPr="009A0B9A">
              <w:rPr>
                <w:sz w:val="20"/>
                <w:szCs w:val="20"/>
              </w:rPr>
              <w:t>Application, Interview</w:t>
            </w:r>
          </w:p>
        </w:tc>
      </w:tr>
      <w:tr w:rsidR="00EA24C2" w:rsidRPr="00850627" w14:paraId="69E71802" w14:textId="77777777" w:rsidTr="00850627">
        <w:tc>
          <w:tcPr>
            <w:tcW w:w="10456" w:type="dxa"/>
            <w:gridSpan w:val="4"/>
            <w:tcBorders>
              <w:top w:val="single" w:sz="4" w:space="0" w:color="auto"/>
              <w:left w:val="single" w:sz="4" w:space="0" w:color="auto"/>
            </w:tcBorders>
            <w:shd w:val="clear" w:color="auto" w:fill="B4C6E7" w:themeFill="accent1" w:themeFillTint="66"/>
          </w:tcPr>
          <w:p w14:paraId="1E70D6A4" w14:textId="77777777" w:rsidR="00EA24C2" w:rsidRPr="00850627" w:rsidRDefault="00EA24C2" w:rsidP="00EA24C2">
            <w:pPr>
              <w:rPr>
                <w:b/>
                <w:sz w:val="20"/>
                <w:szCs w:val="20"/>
              </w:rPr>
            </w:pPr>
            <w:r w:rsidRPr="00850627">
              <w:rPr>
                <w:b/>
                <w:sz w:val="20"/>
                <w:szCs w:val="20"/>
              </w:rPr>
              <w:t>Attitude and impact</w:t>
            </w:r>
          </w:p>
        </w:tc>
      </w:tr>
      <w:tr w:rsidR="00EA24C2" w:rsidRPr="00850627" w14:paraId="1A860A4C" w14:textId="77777777" w:rsidTr="00462E7D">
        <w:tc>
          <w:tcPr>
            <w:tcW w:w="6450" w:type="dxa"/>
            <w:tcBorders>
              <w:top w:val="single" w:sz="4" w:space="0" w:color="auto"/>
              <w:left w:val="single" w:sz="4" w:space="0" w:color="auto"/>
            </w:tcBorders>
          </w:tcPr>
          <w:p w14:paraId="6190FB09" w14:textId="70E86553" w:rsidR="00EA24C2" w:rsidRPr="00654BEB" w:rsidRDefault="00EA24C2" w:rsidP="00EA24C2">
            <w:pPr>
              <w:jc w:val="both"/>
              <w:rPr>
                <w:rFonts w:cstheme="minorHAnsi"/>
                <w:highlight w:val="yellow"/>
              </w:rPr>
            </w:pPr>
            <w:r w:rsidRPr="00DA5711">
              <w:rPr>
                <w:rFonts w:cstheme="minorHAnsi"/>
              </w:rPr>
              <w:t>Positive and enthusiastic approach</w:t>
            </w:r>
          </w:p>
        </w:tc>
        <w:tc>
          <w:tcPr>
            <w:tcW w:w="948" w:type="dxa"/>
            <w:tcBorders>
              <w:top w:val="single" w:sz="4" w:space="0" w:color="auto"/>
            </w:tcBorders>
            <w:vAlign w:val="center"/>
          </w:tcPr>
          <w:p w14:paraId="11FB8135" w14:textId="1ED61AD7" w:rsidR="00EA24C2" w:rsidRPr="00654BEB" w:rsidRDefault="00EA24C2" w:rsidP="00EA24C2">
            <w:pPr>
              <w:jc w:val="center"/>
              <w:rPr>
                <w:highlight w:val="yellow"/>
              </w:rPr>
            </w:pPr>
            <w:r w:rsidRPr="00850627">
              <w:rPr>
                <w:rFonts w:ascii="Wingdings" w:eastAsia="Wingdings" w:hAnsi="Wingdings" w:cs="Wingdings"/>
              </w:rPr>
              <w:t></w:t>
            </w:r>
          </w:p>
        </w:tc>
        <w:tc>
          <w:tcPr>
            <w:tcW w:w="999" w:type="dxa"/>
            <w:tcBorders>
              <w:top w:val="single" w:sz="4" w:space="0" w:color="auto"/>
            </w:tcBorders>
            <w:vAlign w:val="center"/>
          </w:tcPr>
          <w:p w14:paraId="7898882C" w14:textId="77777777" w:rsidR="00EA24C2" w:rsidRPr="00654BEB" w:rsidRDefault="00EA24C2" w:rsidP="00EA24C2">
            <w:pPr>
              <w:jc w:val="center"/>
              <w:rPr>
                <w:highlight w:val="yellow"/>
              </w:rPr>
            </w:pPr>
          </w:p>
        </w:tc>
        <w:tc>
          <w:tcPr>
            <w:tcW w:w="2059" w:type="dxa"/>
            <w:tcBorders>
              <w:top w:val="single" w:sz="4" w:space="0" w:color="auto"/>
            </w:tcBorders>
            <w:vAlign w:val="center"/>
          </w:tcPr>
          <w:p w14:paraId="0EACE97D" w14:textId="2DC04373" w:rsidR="00EA24C2" w:rsidRPr="00654BEB" w:rsidRDefault="00EA24C2" w:rsidP="00EA24C2">
            <w:pPr>
              <w:rPr>
                <w:sz w:val="20"/>
                <w:szCs w:val="20"/>
                <w:highlight w:val="yellow"/>
              </w:rPr>
            </w:pPr>
            <w:r>
              <w:rPr>
                <w:sz w:val="20"/>
                <w:szCs w:val="20"/>
              </w:rPr>
              <w:t xml:space="preserve">Application, </w:t>
            </w:r>
            <w:r w:rsidRPr="00850627">
              <w:rPr>
                <w:sz w:val="20"/>
                <w:szCs w:val="20"/>
              </w:rPr>
              <w:t>Interview</w:t>
            </w:r>
          </w:p>
        </w:tc>
      </w:tr>
      <w:tr w:rsidR="00EA24C2" w:rsidRPr="00850627" w14:paraId="30A9B540" w14:textId="77777777" w:rsidTr="00462E7D">
        <w:tc>
          <w:tcPr>
            <w:tcW w:w="6450" w:type="dxa"/>
            <w:tcBorders>
              <w:top w:val="single" w:sz="4" w:space="0" w:color="auto"/>
              <w:left w:val="single" w:sz="4" w:space="0" w:color="auto"/>
            </w:tcBorders>
          </w:tcPr>
          <w:p w14:paraId="10ACFE63" w14:textId="53664C01" w:rsidR="00EA24C2" w:rsidRPr="00193E5A" w:rsidRDefault="00EA24C2" w:rsidP="00EA24C2">
            <w:pPr>
              <w:jc w:val="both"/>
              <w:rPr>
                <w:rFonts w:cstheme="minorHAnsi"/>
              </w:rPr>
            </w:pPr>
            <w:r w:rsidRPr="00193E5A">
              <w:rPr>
                <w:rFonts w:cstheme="minorHAnsi"/>
              </w:rPr>
              <w:t>Sensitive to the emotional aspects of advising staff on HR matters</w:t>
            </w:r>
          </w:p>
        </w:tc>
        <w:tc>
          <w:tcPr>
            <w:tcW w:w="948" w:type="dxa"/>
            <w:tcBorders>
              <w:top w:val="single" w:sz="4" w:space="0" w:color="auto"/>
            </w:tcBorders>
            <w:vAlign w:val="center"/>
          </w:tcPr>
          <w:p w14:paraId="57A7CB2B" w14:textId="6FC2D9E7" w:rsidR="00EA24C2" w:rsidRPr="00654BEB" w:rsidRDefault="00EA24C2" w:rsidP="00EA24C2">
            <w:pPr>
              <w:jc w:val="center"/>
              <w:rPr>
                <w:highlight w:val="yellow"/>
              </w:rPr>
            </w:pPr>
            <w:r w:rsidRPr="00850627">
              <w:rPr>
                <w:rFonts w:ascii="Wingdings" w:eastAsia="Wingdings" w:hAnsi="Wingdings" w:cs="Wingdings"/>
              </w:rPr>
              <w:t></w:t>
            </w:r>
          </w:p>
        </w:tc>
        <w:tc>
          <w:tcPr>
            <w:tcW w:w="999" w:type="dxa"/>
            <w:tcBorders>
              <w:top w:val="single" w:sz="4" w:space="0" w:color="auto"/>
            </w:tcBorders>
            <w:vAlign w:val="center"/>
          </w:tcPr>
          <w:p w14:paraId="5B2A1B18" w14:textId="77777777" w:rsidR="00EA24C2" w:rsidRPr="00654BEB" w:rsidRDefault="00EA24C2" w:rsidP="00EA24C2">
            <w:pPr>
              <w:jc w:val="center"/>
              <w:rPr>
                <w:highlight w:val="yellow"/>
              </w:rPr>
            </w:pPr>
          </w:p>
        </w:tc>
        <w:tc>
          <w:tcPr>
            <w:tcW w:w="2059" w:type="dxa"/>
            <w:tcBorders>
              <w:top w:val="single" w:sz="4" w:space="0" w:color="auto"/>
            </w:tcBorders>
            <w:vAlign w:val="center"/>
          </w:tcPr>
          <w:p w14:paraId="795E45D3" w14:textId="6485CA7A" w:rsidR="00EA24C2" w:rsidRPr="00654BEB" w:rsidRDefault="00EA24C2" w:rsidP="00EA24C2">
            <w:pPr>
              <w:rPr>
                <w:sz w:val="20"/>
                <w:szCs w:val="20"/>
                <w:highlight w:val="yellow"/>
              </w:rPr>
            </w:pPr>
            <w:r w:rsidRPr="00850627">
              <w:rPr>
                <w:sz w:val="20"/>
                <w:szCs w:val="20"/>
              </w:rPr>
              <w:t>Interview</w:t>
            </w:r>
          </w:p>
        </w:tc>
      </w:tr>
      <w:tr w:rsidR="00EA24C2" w:rsidRPr="00850627" w14:paraId="563F9E35" w14:textId="77777777" w:rsidTr="00462E7D">
        <w:tc>
          <w:tcPr>
            <w:tcW w:w="6450" w:type="dxa"/>
            <w:tcBorders>
              <w:top w:val="single" w:sz="4" w:space="0" w:color="auto"/>
              <w:left w:val="single" w:sz="4" w:space="0" w:color="auto"/>
            </w:tcBorders>
          </w:tcPr>
          <w:p w14:paraId="2345CDB1" w14:textId="6FAE4E72" w:rsidR="00EA24C2" w:rsidRPr="00850627" w:rsidRDefault="00EA24C2" w:rsidP="00EA24C2">
            <w:pPr>
              <w:jc w:val="both"/>
              <w:rPr>
                <w:rFonts w:cstheme="minorHAnsi"/>
              </w:rPr>
            </w:pPr>
            <w:r w:rsidRPr="00A77B84">
              <w:rPr>
                <w:rFonts w:cstheme="minorHAnsi"/>
              </w:rPr>
              <w:t>A dedication to continuous improvement both in working practices and personal development</w:t>
            </w:r>
          </w:p>
        </w:tc>
        <w:tc>
          <w:tcPr>
            <w:tcW w:w="948" w:type="dxa"/>
            <w:tcBorders>
              <w:top w:val="single" w:sz="4" w:space="0" w:color="auto"/>
            </w:tcBorders>
            <w:vAlign w:val="center"/>
          </w:tcPr>
          <w:p w14:paraId="47F0CF19" w14:textId="4BD970A2" w:rsidR="00EA24C2" w:rsidRPr="00850627" w:rsidRDefault="00EA24C2" w:rsidP="00EA24C2">
            <w:pPr>
              <w:jc w:val="center"/>
            </w:pPr>
            <w:r w:rsidRPr="00850627">
              <w:rPr>
                <w:rFonts w:ascii="Wingdings" w:eastAsia="Wingdings" w:hAnsi="Wingdings" w:cs="Wingdings"/>
              </w:rPr>
              <w:t></w:t>
            </w:r>
          </w:p>
        </w:tc>
        <w:tc>
          <w:tcPr>
            <w:tcW w:w="999" w:type="dxa"/>
            <w:tcBorders>
              <w:top w:val="single" w:sz="4" w:space="0" w:color="auto"/>
            </w:tcBorders>
            <w:vAlign w:val="center"/>
          </w:tcPr>
          <w:p w14:paraId="7C45DD14" w14:textId="77777777" w:rsidR="00EA24C2" w:rsidRPr="00850627" w:rsidRDefault="00EA24C2" w:rsidP="00EA24C2">
            <w:pPr>
              <w:jc w:val="center"/>
            </w:pPr>
          </w:p>
        </w:tc>
        <w:tc>
          <w:tcPr>
            <w:tcW w:w="2059" w:type="dxa"/>
            <w:tcBorders>
              <w:top w:val="single" w:sz="4" w:space="0" w:color="auto"/>
            </w:tcBorders>
            <w:vAlign w:val="center"/>
          </w:tcPr>
          <w:p w14:paraId="1F3F30CB" w14:textId="4B24516B" w:rsidR="00EA24C2" w:rsidRPr="00850627" w:rsidRDefault="00EA24C2" w:rsidP="00EA24C2">
            <w:pPr>
              <w:rPr>
                <w:sz w:val="20"/>
                <w:szCs w:val="20"/>
              </w:rPr>
            </w:pPr>
            <w:r>
              <w:rPr>
                <w:sz w:val="20"/>
                <w:szCs w:val="20"/>
              </w:rPr>
              <w:t xml:space="preserve">Application, </w:t>
            </w:r>
            <w:r w:rsidRPr="00850627">
              <w:rPr>
                <w:sz w:val="20"/>
                <w:szCs w:val="20"/>
              </w:rPr>
              <w:t>Interview</w:t>
            </w:r>
          </w:p>
        </w:tc>
      </w:tr>
      <w:tr w:rsidR="00EA24C2" w:rsidRPr="00850627" w14:paraId="78FCC11B" w14:textId="77777777" w:rsidTr="00462E7D">
        <w:tc>
          <w:tcPr>
            <w:tcW w:w="6450" w:type="dxa"/>
            <w:tcBorders>
              <w:top w:val="single" w:sz="4" w:space="0" w:color="auto"/>
              <w:left w:val="single" w:sz="4" w:space="0" w:color="auto"/>
            </w:tcBorders>
          </w:tcPr>
          <w:p w14:paraId="6169D589" w14:textId="2DCEC13A" w:rsidR="00EA24C2" w:rsidRPr="00850627" w:rsidRDefault="00EA24C2" w:rsidP="00EA24C2">
            <w:pPr>
              <w:jc w:val="both"/>
              <w:rPr>
                <w:rFonts w:cstheme="minorHAnsi"/>
              </w:rPr>
            </w:pPr>
            <w:r w:rsidRPr="00850627">
              <w:rPr>
                <w:rFonts w:cstheme="minorHAnsi"/>
              </w:rPr>
              <w:t xml:space="preserve">Proactive with a high level of initiative, capable of identifying </w:t>
            </w:r>
            <w:r>
              <w:rPr>
                <w:rFonts w:cstheme="minorHAnsi"/>
              </w:rPr>
              <w:t>opportunities</w:t>
            </w:r>
            <w:r w:rsidRPr="00850627">
              <w:rPr>
                <w:rFonts w:cstheme="minorHAnsi"/>
              </w:rPr>
              <w:t xml:space="preserve"> and improvements independently.</w:t>
            </w:r>
          </w:p>
        </w:tc>
        <w:tc>
          <w:tcPr>
            <w:tcW w:w="948" w:type="dxa"/>
            <w:tcBorders>
              <w:top w:val="single" w:sz="4" w:space="0" w:color="auto"/>
            </w:tcBorders>
            <w:vAlign w:val="center"/>
          </w:tcPr>
          <w:p w14:paraId="3431C5AF" w14:textId="16D05D0F" w:rsidR="00EA24C2" w:rsidRPr="00850627" w:rsidRDefault="00EA24C2" w:rsidP="00EA24C2">
            <w:pPr>
              <w:jc w:val="center"/>
              <w:rPr>
                <w:rFonts w:ascii="Wingdings" w:eastAsia="Wingdings" w:hAnsi="Wingdings" w:cs="Wingdings"/>
              </w:rPr>
            </w:pPr>
            <w:r w:rsidRPr="00850627">
              <w:rPr>
                <w:rFonts w:ascii="Wingdings" w:eastAsia="Wingdings" w:hAnsi="Wingdings" w:cs="Wingdings"/>
              </w:rPr>
              <w:t></w:t>
            </w:r>
          </w:p>
        </w:tc>
        <w:tc>
          <w:tcPr>
            <w:tcW w:w="999" w:type="dxa"/>
            <w:tcBorders>
              <w:top w:val="single" w:sz="4" w:space="0" w:color="auto"/>
            </w:tcBorders>
            <w:vAlign w:val="center"/>
          </w:tcPr>
          <w:p w14:paraId="7479870A" w14:textId="77777777" w:rsidR="00EA24C2" w:rsidRPr="00850627" w:rsidRDefault="00EA24C2" w:rsidP="00EA24C2">
            <w:pPr>
              <w:jc w:val="center"/>
            </w:pPr>
          </w:p>
        </w:tc>
        <w:tc>
          <w:tcPr>
            <w:tcW w:w="2059" w:type="dxa"/>
            <w:tcBorders>
              <w:top w:val="single" w:sz="4" w:space="0" w:color="auto"/>
            </w:tcBorders>
            <w:vAlign w:val="center"/>
          </w:tcPr>
          <w:p w14:paraId="753E7ADF" w14:textId="1B95FFDF" w:rsidR="00EA24C2" w:rsidRPr="00850627" w:rsidRDefault="00EA24C2" w:rsidP="00EA24C2">
            <w:pPr>
              <w:rPr>
                <w:sz w:val="20"/>
                <w:szCs w:val="20"/>
              </w:rPr>
            </w:pPr>
            <w:r w:rsidRPr="00850627">
              <w:rPr>
                <w:sz w:val="20"/>
                <w:szCs w:val="20"/>
              </w:rPr>
              <w:t>Interview</w:t>
            </w:r>
          </w:p>
        </w:tc>
      </w:tr>
      <w:tr w:rsidR="00EA24C2" w:rsidRPr="00850627" w14:paraId="4503AE23" w14:textId="77777777" w:rsidTr="00462E7D">
        <w:tc>
          <w:tcPr>
            <w:tcW w:w="6450" w:type="dxa"/>
            <w:tcBorders>
              <w:top w:val="single" w:sz="4" w:space="0" w:color="auto"/>
              <w:left w:val="single" w:sz="4" w:space="0" w:color="auto"/>
            </w:tcBorders>
          </w:tcPr>
          <w:p w14:paraId="61A53583" w14:textId="77777777" w:rsidR="00EA24C2" w:rsidRPr="00850627" w:rsidRDefault="00EA24C2" w:rsidP="00EA24C2">
            <w:pPr>
              <w:jc w:val="both"/>
              <w:rPr>
                <w:rFonts w:cstheme="minorHAnsi"/>
              </w:rPr>
            </w:pPr>
            <w:r w:rsidRPr="00850627">
              <w:rPr>
                <w:rFonts w:cstheme="minorHAnsi"/>
              </w:rPr>
              <w:t>Smart in appearance and manner</w:t>
            </w:r>
          </w:p>
        </w:tc>
        <w:tc>
          <w:tcPr>
            <w:tcW w:w="948" w:type="dxa"/>
            <w:tcBorders>
              <w:top w:val="single" w:sz="4" w:space="0" w:color="auto"/>
            </w:tcBorders>
            <w:vAlign w:val="center"/>
          </w:tcPr>
          <w:p w14:paraId="1A02CFC3" w14:textId="77777777" w:rsidR="00EA24C2" w:rsidRPr="00850627" w:rsidRDefault="00EA24C2" w:rsidP="00EA24C2">
            <w:pPr>
              <w:jc w:val="center"/>
            </w:pPr>
            <w:r w:rsidRPr="00850627">
              <w:rPr>
                <w:rFonts w:ascii="Wingdings" w:eastAsia="Wingdings" w:hAnsi="Wingdings" w:cs="Wingdings"/>
              </w:rPr>
              <w:t></w:t>
            </w:r>
          </w:p>
        </w:tc>
        <w:tc>
          <w:tcPr>
            <w:tcW w:w="999" w:type="dxa"/>
            <w:tcBorders>
              <w:top w:val="single" w:sz="4" w:space="0" w:color="auto"/>
            </w:tcBorders>
            <w:vAlign w:val="center"/>
          </w:tcPr>
          <w:p w14:paraId="78E93843" w14:textId="77777777" w:rsidR="00EA24C2" w:rsidRPr="00850627" w:rsidRDefault="00EA24C2" w:rsidP="00EA24C2">
            <w:pPr>
              <w:jc w:val="center"/>
            </w:pPr>
          </w:p>
        </w:tc>
        <w:tc>
          <w:tcPr>
            <w:tcW w:w="2059" w:type="dxa"/>
            <w:tcBorders>
              <w:top w:val="single" w:sz="4" w:space="0" w:color="auto"/>
            </w:tcBorders>
            <w:vAlign w:val="center"/>
          </w:tcPr>
          <w:p w14:paraId="26206D09" w14:textId="77777777" w:rsidR="00EA24C2" w:rsidRPr="00850627" w:rsidRDefault="00EA24C2" w:rsidP="00EA24C2">
            <w:pPr>
              <w:rPr>
                <w:sz w:val="20"/>
                <w:szCs w:val="20"/>
              </w:rPr>
            </w:pPr>
            <w:r w:rsidRPr="00850627">
              <w:rPr>
                <w:sz w:val="20"/>
                <w:szCs w:val="20"/>
              </w:rPr>
              <w:t>Interview</w:t>
            </w:r>
          </w:p>
        </w:tc>
      </w:tr>
      <w:tr w:rsidR="00EA24C2" w:rsidRPr="00850627" w14:paraId="4303F05A" w14:textId="77777777" w:rsidTr="00462E7D">
        <w:tc>
          <w:tcPr>
            <w:tcW w:w="6450" w:type="dxa"/>
            <w:tcBorders>
              <w:top w:val="single" w:sz="4" w:space="0" w:color="auto"/>
              <w:left w:val="single" w:sz="4" w:space="0" w:color="auto"/>
            </w:tcBorders>
          </w:tcPr>
          <w:p w14:paraId="393C5393" w14:textId="77777777" w:rsidR="00EA24C2" w:rsidRPr="00850627" w:rsidRDefault="00EA24C2" w:rsidP="00EA24C2">
            <w:pPr>
              <w:jc w:val="both"/>
              <w:rPr>
                <w:rFonts w:cstheme="minorHAnsi"/>
              </w:rPr>
            </w:pPr>
            <w:r w:rsidRPr="00850627">
              <w:rPr>
                <w:rFonts w:cstheme="minorHAnsi"/>
              </w:rPr>
              <w:t xml:space="preserve">Flexibility and a readiness to undertake a wide range of tasks </w:t>
            </w:r>
          </w:p>
        </w:tc>
        <w:tc>
          <w:tcPr>
            <w:tcW w:w="948" w:type="dxa"/>
            <w:tcBorders>
              <w:top w:val="single" w:sz="4" w:space="0" w:color="auto"/>
            </w:tcBorders>
            <w:vAlign w:val="center"/>
          </w:tcPr>
          <w:p w14:paraId="5A5F0697" w14:textId="77777777" w:rsidR="00EA24C2" w:rsidRPr="00850627" w:rsidRDefault="00EA24C2" w:rsidP="00EA24C2">
            <w:pPr>
              <w:jc w:val="center"/>
            </w:pPr>
            <w:r w:rsidRPr="00850627">
              <w:rPr>
                <w:rFonts w:ascii="Wingdings" w:eastAsia="Wingdings" w:hAnsi="Wingdings" w:cs="Wingdings"/>
              </w:rPr>
              <w:t></w:t>
            </w:r>
          </w:p>
        </w:tc>
        <w:tc>
          <w:tcPr>
            <w:tcW w:w="999" w:type="dxa"/>
            <w:tcBorders>
              <w:top w:val="single" w:sz="4" w:space="0" w:color="auto"/>
            </w:tcBorders>
            <w:vAlign w:val="center"/>
          </w:tcPr>
          <w:p w14:paraId="0A8CC70B" w14:textId="77777777" w:rsidR="00EA24C2" w:rsidRPr="00850627" w:rsidRDefault="00EA24C2" w:rsidP="00EA24C2">
            <w:pPr>
              <w:jc w:val="center"/>
            </w:pPr>
          </w:p>
        </w:tc>
        <w:tc>
          <w:tcPr>
            <w:tcW w:w="2059" w:type="dxa"/>
            <w:tcBorders>
              <w:top w:val="single" w:sz="4" w:space="0" w:color="auto"/>
            </w:tcBorders>
            <w:vAlign w:val="center"/>
          </w:tcPr>
          <w:p w14:paraId="55BCB1F5" w14:textId="77777777" w:rsidR="00EA24C2" w:rsidRPr="00850627" w:rsidRDefault="00EA24C2" w:rsidP="00EA24C2">
            <w:pPr>
              <w:rPr>
                <w:sz w:val="20"/>
                <w:szCs w:val="20"/>
              </w:rPr>
            </w:pPr>
            <w:r w:rsidRPr="00850627">
              <w:rPr>
                <w:sz w:val="20"/>
                <w:szCs w:val="20"/>
              </w:rPr>
              <w:t>Interview</w:t>
            </w:r>
          </w:p>
        </w:tc>
      </w:tr>
      <w:tr w:rsidR="00EA24C2" w:rsidRPr="00850627" w14:paraId="3F273E94" w14:textId="77777777" w:rsidTr="00462E7D">
        <w:tc>
          <w:tcPr>
            <w:tcW w:w="6450" w:type="dxa"/>
            <w:tcBorders>
              <w:top w:val="single" w:sz="4" w:space="0" w:color="auto"/>
              <w:left w:val="single" w:sz="4" w:space="0" w:color="auto"/>
            </w:tcBorders>
          </w:tcPr>
          <w:p w14:paraId="26565DB3" w14:textId="01F22CB6" w:rsidR="00EA24C2" w:rsidRPr="00850627" w:rsidRDefault="00EA24C2" w:rsidP="00EA24C2">
            <w:pPr>
              <w:jc w:val="both"/>
              <w:rPr>
                <w:rFonts w:cstheme="minorHAnsi"/>
              </w:rPr>
            </w:pPr>
            <w:r w:rsidRPr="00A77B84">
              <w:rPr>
                <w:rFonts w:cstheme="minorHAnsi"/>
              </w:rPr>
              <w:t xml:space="preserve">A willingness to </w:t>
            </w:r>
            <w:r>
              <w:rPr>
                <w:rFonts w:cstheme="minorHAnsi"/>
              </w:rPr>
              <w:t>work flexibly</w:t>
            </w:r>
            <w:r w:rsidRPr="00A77B84">
              <w:rPr>
                <w:rFonts w:cstheme="minorHAnsi"/>
              </w:rPr>
              <w:t xml:space="preserve"> in terms </w:t>
            </w:r>
            <w:r>
              <w:rPr>
                <w:rFonts w:cstheme="minorHAnsi"/>
              </w:rPr>
              <w:t>of</w:t>
            </w:r>
            <w:r w:rsidRPr="00A77B84">
              <w:rPr>
                <w:rFonts w:cstheme="minorHAnsi"/>
              </w:rPr>
              <w:t xml:space="preserve"> working patterns to meet emergencies and changing circumstances</w:t>
            </w:r>
          </w:p>
        </w:tc>
        <w:tc>
          <w:tcPr>
            <w:tcW w:w="948" w:type="dxa"/>
            <w:tcBorders>
              <w:top w:val="single" w:sz="4" w:space="0" w:color="auto"/>
            </w:tcBorders>
            <w:vAlign w:val="center"/>
          </w:tcPr>
          <w:p w14:paraId="5A556C20" w14:textId="032EFF85" w:rsidR="00EA24C2" w:rsidRPr="00850627" w:rsidRDefault="00EA24C2" w:rsidP="00EA24C2">
            <w:pPr>
              <w:jc w:val="center"/>
              <w:rPr>
                <w:rFonts w:ascii="Wingdings" w:eastAsia="Wingdings" w:hAnsi="Wingdings" w:cs="Wingdings"/>
              </w:rPr>
            </w:pPr>
            <w:r w:rsidRPr="00850627">
              <w:rPr>
                <w:rFonts w:ascii="Wingdings" w:eastAsia="Wingdings" w:hAnsi="Wingdings" w:cs="Wingdings"/>
              </w:rPr>
              <w:t></w:t>
            </w:r>
          </w:p>
        </w:tc>
        <w:tc>
          <w:tcPr>
            <w:tcW w:w="999" w:type="dxa"/>
            <w:tcBorders>
              <w:top w:val="single" w:sz="4" w:space="0" w:color="auto"/>
            </w:tcBorders>
            <w:vAlign w:val="center"/>
          </w:tcPr>
          <w:p w14:paraId="1A21E823" w14:textId="77777777" w:rsidR="00EA24C2" w:rsidRPr="00850627" w:rsidRDefault="00EA24C2" w:rsidP="00EA24C2">
            <w:pPr>
              <w:jc w:val="center"/>
            </w:pPr>
          </w:p>
        </w:tc>
        <w:tc>
          <w:tcPr>
            <w:tcW w:w="2059" w:type="dxa"/>
            <w:tcBorders>
              <w:top w:val="single" w:sz="4" w:space="0" w:color="auto"/>
            </w:tcBorders>
            <w:vAlign w:val="center"/>
          </w:tcPr>
          <w:p w14:paraId="21D33865" w14:textId="67645313" w:rsidR="00EA24C2" w:rsidRPr="00A77B84" w:rsidRDefault="00EA24C2" w:rsidP="00EA24C2">
            <w:pPr>
              <w:rPr>
                <w:b/>
                <w:bCs/>
                <w:sz w:val="20"/>
                <w:szCs w:val="20"/>
              </w:rPr>
            </w:pPr>
            <w:r w:rsidRPr="00850627">
              <w:rPr>
                <w:sz w:val="20"/>
                <w:szCs w:val="20"/>
              </w:rPr>
              <w:t>Interview</w:t>
            </w:r>
          </w:p>
        </w:tc>
      </w:tr>
      <w:tr w:rsidR="00EA24C2" w:rsidRPr="00850627" w14:paraId="3A5863BC" w14:textId="77777777" w:rsidTr="00462E7D">
        <w:tc>
          <w:tcPr>
            <w:tcW w:w="6450" w:type="dxa"/>
            <w:tcBorders>
              <w:top w:val="single" w:sz="4" w:space="0" w:color="auto"/>
              <w:left w:val="single" w:sz="4" w:space="0" w:color="auto"/>
            </w:tcBorders>
          </w:tcPr>
          <w:p w14:paraId="09287933" w14:textId="77777777" w:rsidR="00EA24C2" w:rsidRPr="00850627" w:rsidRDefault="00EA24C2" w:rsidP="00EA24C2">
            <w:pPr>
              <w:jc w:val="both"/>
              <w:rPr>
                <w:rFonts w:cstheme="minorHAnsi"/>
              </w:rPr>
            </w:pPr>
            <w:r w:rsidRPr="00850627">
              <w:rPr>
                <w:rFonts w:cstheme="minorHAnsi"/>
              </w:rPr>
              <w:t>In sympathy with the Catholic ethos of the College, including a commitment to co-operation and helpfulness and a concern for the well-being of others</w:t>
            </w:r>
          </w:p>
        </w:tc>
        <w:tc>
          <w:tcPr>
            <w:tcW w:w="948" w:type="dxa"/>
            <w:tcBorders>
              <w:top w:val="single" w:sz="4" w:space="0" w:color="auto"/>
            </w:tcBorders>
            <w:vAlign w:val="center"/>
          </w:tcPr>
          <w:p w14:paraId="70BE5E75" w14:textId="77777777" w:rsidR="00EA24C2" w:rsidRPr="00850627" w:rsidRDefault="00EA24C2" w:rsidP="00EA24C2">
            <w:pPr>
              <w:jc w:val="center"/>
            </w:pPr>
            <w:r w:rsidRPr="00850627">
              <w:rPr>
                <w:rFonts w:ascii="Wingdings" w:eastAsia="Wingdings" w:hAnsi="Wingdings" w:cs="Wingdings"/>
              </w:rPr>
              <w:t></w:t>
            </w:r>
          </w:p>
        </w:tc>
        <w:tc>
          <w:tcPr>
            <w:tcW w:w="999" w:type="dxa"/>
            <w:tcBorders>
              <w:top w:val="single" w:sz="4" w:space="0" w:color="auto"/>
            </w:tcBorders>
            <w:vAlign w:val="center"/>
          </w:tcPr>
          <w:p w14:paraId="523AB2E7" w14:textId="77777777" w:rsidR="00EA24C2" w:rsidRPr="00850627" w:rsidRDefault="00EA24C2" w:rsidP="00EA24C2">
            <w:pPr>
              <w:jc w:val="center"/>
            </w:pPr>
          </w:p>
        </w:tc>
        <w:tc>
          <w:tcPr>
            <w:tcW w:w="2059" w:type="dxa"/>
            <w:tcBorders>
              <w:top w:val="single" w:sz="4" w:space="0" w:color="auto"/>
            </w:tcBorders>
            <w:vAlign w:val="center"/>
          </w:tcPr>
          <w:p w14:paraId="30EE2042" w14:textId="77777777" w:rsidR="00EA24C2" w:rsidRPr="00850627" w:rsidRDefault="00EA24C2" w:rsidP="00EA24C2">
            <w:pPr>
              <w:rPr>
                <w:sz w:val="20"/>
                <w:szCs w:val="20"/>
              </w:rPr>
            </w:pPr>
            <w:r w:rsidRPr="00850627">
              <w:rPr>
                <w:sz w:val="20"/>
                <w:szCs w:val="20"/>
              </w:rPr>
              <w:t>Interview</w:t>
            </w:r>
          </w:p>
        </w:tc>
      </w:tr>
      <w:tr w:rsidR="00EA24C2" w:rsidRPr="00850627" w14:paraId="76C60BC0" w14:textId="77777777" w:rsidTr="00850627">
        <w:tc>
          <w:tcPr>
            <w:tcW w:w="10456" w:type="dxa"/>
            <w:gridSpan w:val="4"/>
            <w:tcBorders>
              <w:top w:val="single" w:sz="4" w:space="0" w:color="auto"/>
              <w:left w:val="single" w:sz="4" w:space="0" w:color="auto"/>
            </w:tcBorders>
            <w:shd w:val="clear" w:color="auto" w:fill="B4C6E7" w:themeFill="accent1" w:themeFillTint="66"/>
          </w:tcPr>
          <w:p w14:paraId="5DF0B7BF" w14:textId="77777777" w:rsidR="00EA24C2" w:rsidRPr="00850627" w:rsidRDefault="00EA24C2" w:rsidP="00EA24C2">
            <w:pPr>
              <w:rPr>
                <w:b/>
                <w:sz w:val="20"/>
                <w:szCs w:val="20"/>
              </w:rPr>
            </w:pPr>
            <w:r w:rsidRPr="00850627">
              <w:rPr>
                <w:b/>
                <w:sz w:val="20"/>
                <w:szCs w:val="20"/>
              </w:rPr>
              <w:t>Personal</w:t>
            </w:r>
          </w:p>
        </w:tc>
      </w:tr>
      <w:tr w:rsidR="00EA24C2" w:rsidRPr="00850627" w14:paraId="38D3B753" w14:textId="77777777" w:rsidTr="00462E7D">
        <w:tc>
          <w:tcPr>
            <w:tcW w:w="6450" w:type="dxa"/>
            <w:tcBorders>
              <w:top w:val="single" w:sz="4" w:space="0" w:color="auto"/>
              <w:left w:val="single" w:sz="4" w:space="0" w:color="auto"/>
            </w:tcBorders>
          </w:tcPr>
          <w:p w14:paraId="26BDBE23" w14:textId="2730BE41" w:rsidR="00EA24C2" w:rsidRPr="00850627" w:rsidRDefault="00EA24C2" w:rsidP="00EA24C2">
            <w:r w:rsidRPr="00EC3419">
              <w:rPr>
                <w:rFonts w:cstheme="minorHAnsi"/>
                <w:szCs w:val="24"/>
              </w:rPr>
              <w:t>Enhanced DBS Clearance*</w:t>
            </w:r>
          </w:p>
        </w:tc>
        <w:tc>
          <w:tcPr>
            <w:tcW w:w="948" w:type="dxa"/>
            <w:tcBorders>
              <w:top w:val="single" w:sz="4" w:space="0" w:color="auto"/>
            </w:tcBorders>
          </w:tcPr>
          <w:p w14:paraId="58340214" w14:textId="71BF5707" w:rsidR="00EA24C2" w:rsidRPr="00850627" w:rsidRDefault="00EA24C2" w:rsidP="00EA24C2">
            <w:pPr>
              <w:jc w:val="center"/>
            </w:pPr>
            <w:r w:rsidRPr="00133223">
              <w:rPr>
                <w:rFonts w:ascii="Wingdings" w:eastAsia="Wingdings" w:hAnsi="Wingdings" w:cs="Wingdings"/>
              </w:rPr>
              <w:t></w:t>
            </w:r>
          </w:p>
        </w:tc>
        <w:tc>
          <w:tcPr>
            <w:tcW w:w="999" w:type="dxa"/>
            <w:tcBorders>
              <w:top w:val="single" w:sz="4" w:space="0" w:color="auto"/>
            </w:tcBorders>
          </w:tcPr>
          <w:p w14:paraId="5E40B066" w14:textId="77777777" w:rsidR="00EA24C2" w:rsidRPr="00850627" w:rsidRDefault="00EA24C2" w:rsidP="00EA24C2">
            <w:pPr>
              <w:jc w:val="center"/>
            </w:pPr>
          </w:p>
        </w:tc>
        <w:tc>
          <w:tcPr>
            <w:tcW w:w="2059" w:type="dxa"/>
            <w:tcBorders>
              <w:top w:val="single" w:sz="4" w:space="0" w:color="auto"/>
            </w:tcBorders>
          </w:tcPr>
          <w:p w14:paraId="72BC31E9" w14:textId="4DB31A8F" w:rsidR="00EA24C2" w:rsidRPr="00850627" w:rsidRDefault="00EA24C2" w:rsidP="00EA24C2">
            <w:pPr>
              <w:rPr>
                <w:sz w:val="20"/>
                <w:szCs w:val="20"/>
              </w:rPr>
            </w:pPr>
            <w:r w:rsidRPr="00850627">
              <w:rPr>
                <w:sz w:val="20"/>
                <w:szCs w:val="20"/>
              </w:rPr>
              <w:t xml:space="preserve">Pre-employment check </w:t>
            </w:r>
          </w:p>
        </w:tc>
      </w:tr>
      <w:tr w:rsidR="00EA24C2" w:rsidRPr="00850627" w14:paraId="0812B08F" w14:textId="77777777" w:rsidTr="00462E7D">
        <w:tc>
          <w:tcPr>
            <w:tcW w:w="6450" w:type="dxa"/>
            <w:tcBorders>
              <w:top w:val="single" w:sz="4" w:space="0" w:color="auto"/>
              <w:left w:val="single" w:sz="4" w:space="0" w:color="auto"/>
            </w:tcBorders>
          </w:tcPr>
          <w:p w14:paraId="2D2CB269" w14:textId="6B0EAE19" w:rsidR="00EA24C2" w:rsidRPr="00850627" w:rsidRDefault="00EA24C2" w:rsidP="00EA24C2">
            <w:r w:rsidRPr="00EC3419">
              <w:rPr>
                <w:rFonts w:cstheme="minorHAnsi"/>
                <w:szCs w:val="24"/>
              </w:rPr>
              <w:t>Ability to meet the requirements of the Asylum and Immigration Act (to be legally employed to work in the UK)</w:t>
            </w:r>
          </w:p>
        </w:tc>
        <w:tc>
          <w:tcPr>
            <w:tcW w:w="948" w:type="dxa"/>
            <w:tcBorders>
              <w:top w:val="single" w:sz="4" w:space="0" w:color="auto"/>
            </w:tcBorders>
          </w:tcPr>
          <w:p w14:paraId="26C53605" w14:textId="7E93B260" w:rsidR="00EA24C2" w:rsidRPr="00850627" w:rsidRDefault="00EA24C2" w:rsidP="00EA24C2">
            <w:pPr>
              <w:jc w:val="center"/>
            </w:pPr>
            <w:r w:rsidRPr="00133223">
              <w:rPr>
                <w:rFonts w:ascii="Wingdings" w:eastAsia="Wingdings" w:hAnsi="Wingdings" w:cs="Wingdings"/>
              </w:rPr>
              <w:t></w:t>
            </w:r>
          </w:p>
        </w:tc>
        <w:tc>
          <w:tcPr>
            <w:tcW w:w="999" w:type="dxa"/>
            <w:tcBorders>
              <w:top w:val="single" w:sz="4" w:space="0" w:color="auto"/>
            </w:tcBorders>
          </w:tcPr>
          <w:p w14:paraId="76B6296B" w14:textId="77777777" w:rsidR="00EA24C2" w:rsidRPr="00850627" w:rsidRDefault="00EA24C2" w:rsidP="00EA24C2">
            <w:pPr>
              <w:jc w:val="center"/>
            </w:pPr>
          </w:p>
        </w:tc>
        <w:tc>
          <w:tcPr>
            <w:tcW w:w="2059" w:type="dxa"/>
            <w:tcBorders>
              <w:top w:val="single" w:sz="4" w:space="0" w:color="auto"/>
            </w:tcBorders>
          </w:tcPr>
          <w:p w14:paraId="455FD246" w14:textId="205C07AF" w:rsidR="00EA24C2" w:rsidRPr="00850627" w:rsidRDefault="00EA24C2" w:rsidP="00EA24C2">
            <w:pPr>
              <w:rPr>
                <w:sz w:val="20"/>
                <w:szCs w:val="20"/>
              </w:rPr>
            </w:pPr>
            <w:r w:rsidRPr="00850627">
              <w:rPr>
                <w:sz w:val="20"/>
                <w:szCs w:val="20"/>
              </w:rPr>
              <w:t>Interview</w:t>
            </w:r>
          </w:p>
        </w:tc>
      </w:tr>
      <w:tr w:rsidR="00EA24C2" w:rsidRPr="00850627" w14:paraId="586D3ECC" w14:textId="77777777" w:rsidTr="00462E7D">
        <w:tc>
          <w:tcPr>
            <w:tcW w:w="6450" w:type="dxa"/>
            <w:tcBorders>
              <w:top w:val="single" w:sz="4" w:space="0" w:color="auto"/>
              <w:left w:val="single" w:sz="4" w:space="0" w:color="auto"/>
            </w:tcBorders>
          </w:tcPr>
          <w:p w14:paraId="500C0B5B" w14:textId="059F8CA9" w:rsidR="00EA24C2" w:rsidRPr="00850627" w:rsidRDefault="00EA24C2" w:rsidP="00EA24C2">
            <w:r w:rsidRPr="00EC3419">
              <w:rPr>
                <w:rFonts w:cstheme="minorHAnsi"/>
                <w:i/>
                <w:szCs w:val="24"/>
              </w:rPr>
              <w:t xml:space="preserve">*this will follow an initial offer of employment </w:t>
            </w:r>
          </w:p>
        </w:tc>
        <w:tc>
          <w:tcPr>
            <w:tcW w:w="948" w:type="dxa"/>
            <w:tcBorders>
              <w:top w:val="single" w:sz="4" w:space="0" w:color="auto"/>
            </w:tcBorders>
          </w:tcPr>
          <w:p w14:paraId="791C7EBE" w14:textId="3ECF8C29" w:rsidR="00EA24C2" w:rsidRPr="00850627" w:rsidRDefault="00EA24C2" w:rsidP="00EA24C2">
            <w:pPr>
              <w:jc w:val="center"/>
            </w:pPr>
          </w:p>
        </w:tc>
        <w:tc>
          <w:tcPr>
            <w:tcW w:w="999" w:type="dxa"/>
            <w:tcBorders>
              <w:top w:val="single" w:sz="4" w:space="0" w:color="auto"/>
            </w:tcBorders>
          </w:tcPr>
          <w:p w14:paraId="55373350" w14:textId="77777777" w:rsidR="00EA24C2" w:rsidRPr="00850627" w:rsidRDefault="00EA24C2" w:rsidP="00EA24C2">
            <w:pPr>
              <w:jc w:val="center"/>
            </w:pPr>
          </w:p>
        </w:tc>
        <w:tc>
          <w:tcPr>
            <w:tcW w:w="2059" w:type="dxa"/>
            <w:tcBorders>
              <w:top w:val="single" w:sz="4" w:space="0" w:color="auto"/>
            </w:tcBorders>
          </w:tcPr>
          <w:p w14:paraId="41B85A4E" w14:textId="4A4471D3" w:rsidR="00EA24C2" w:rsidRPr="00850627" w:rsidRDefault="00EA24C2" w:rsidP="00EA24C2">
            <w:pPr>
              <w:rPr>
                <w:sz w:val="20"/>
                <w:szCs w:val="20"/>
              </w:rPr>
            </w:pPr>
          </w:p>
        </w:tc>
      </w:tr>
    </w:tbl>
    <w:p w14:paraId="0D6796D6" w14:textId="77777777" w:rsidR="00304A16" w:rsidRDefault="00304A16" w:rsidP="00EA24C2"/>
    <w:sectPr w:rsidR="00304A16" w:rsidSect="004F0138">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0A305" w14:textId="77777777" w:rsidR="00EF0352" w:rsidRDefault="00EF0352" w:rsidP="00304A16">
      <w:pPr>
        <w:spacing w:after="0" w:line="240" w:lineRule="auto"/>
      </w:pPr>
      <w:r>
        <w:separator/>
      </w:r>
    </w:p>
  </w:endnote>
  <w:endnote w:type="continuationSeparator" w:id="0">
    <w:p w14:paraId="1C99B605" w14:textId="77777777" w:rsidR="00EF0352" w:rsidRDefault="00EF0352" w:rsidP="00304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9866659"/>
      <w:docPartObj>
        <w:docPartGallery w:val="Page Numbers (Bottom of Page)"/>
        <w:docPartUnique/>
      </w:docPartObj>
    </w:sdtPr>
    <w:sdtEndPr>
      <w:rPr>
        <w:noProof/>
      </w:rPr>
    </w:sdtEndPr>
    <w:sdtContent>
      <w:p w14:paraId="4463D7DF" w14:textId="77777777" w:rsidR="000F7CEB" w:rsidRDefault="000F7CE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55D70EF" w14:textId="77777777" w:rsidR="000F7CEB" w:rsidRDefault="000F7C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7E1BD" w14:textId="77777777" w:rsidR="00EF0352" w:rsidRDefault="00EF0352" w:rsidP="00304A16">
      <w:pPr>
        <w:spacing w:after="0" w:line="240" w:lineRule="auto"/>
      </w:pPr>
      <w:r>
        <w:separator/>
      </w:r>
    </w:p>
  </w:footnote>
  <w:footnote w:type="continuationSeparator" w:id="0">
    <w:p w14:paraId="0C713DAC" w14:textId="77777777" w:rsidR="00EF0352" w:rsidRDefault="00EF0352" w:rsidP="00304A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6"/>
    <w:multiLevelType w:val="hybridMultilevel"/>
    <w:tmpl w:val="00000006"/>
    <w:lvl w:ilvl="0" w:tplc="29E494A0">
      <w:start w:val="1"/>
      <w:numFmt w:val="bullet"/>
      <w:lvlText w:val=""/>
      <w:lvlJc w:val="left"/>
      <w:pPr>
        <w:ind w:left="720" w:hanging="360"/>
      </w:pPr>
      <w:rPr>
        <w:rFonts w:ascii="Symbol" w:hAnsi="Symbol"/>
        <w:b w:val="0"/>
        <w:bCs w:val="0"/>
      </w:rPr>
    </w:lvl>
    <w:lvl w:ilvl="1" w:tplc="32FAF72A">
      <w:start w:val="1"/>
      <w:numFmt w:val="bullet"/>
      <w:lvlText w:val="o"/>
      <w:lvlJc w:val="left"/>
      <w:pPr>
        <w:tabs>
          <w:tab w:val="num" w:pos="1440"/>
        </w:tabs>
        <w:ind w:left="1440" w:hanging="360"/>
      </w:pPr>
      <w:rPr>
        <w:rFonts w:ascii="Courier New" w:hAnsi="Courier New"/>
      </w:rPr>
    </w:lvl>
    <w:lvl w:ilvl="2" w:tplc="9CB2BFB6">
      <w:start w:val="1"/>
      <w:numFmt w:val="bullet"/>
      <w:lvlText w:val=""/>
      <w:lvlJc w:val="left"/>
      <w:pPr>
        <w:tabs>
          <w:tab w:val="num" w:pos="2160"/>
        </w:tabs>
        <w:ind w:left="2160" w:hanging="360"/>
      </w:pPr>
      <w:rPr>
        <w:rFonts w:ascii="Wingdings" w:hAnsi="Wingdings"/>
      </w:rPr>
    </w:lvl>
    <w:lvl w:ilvl="3" w:tplc="19D0BE50">
      <w:start w:val="1"/>
      <w:numFmt w:val="bullet"/>
      <w:lvlText w:val=""/>
      <w:lvlJc w:val="left"/>
      <w:pPr>
        <w:tabs>
          <w:tab w:val="num" w:pos="2880"/>
        </w:tabs>
        <w:ind w:left="2880" w:hanging="360"/>
      </w:pPr>
      <w:rPr>
        <w:rFonts w:ascii="Symbol" w:hAnsi="Symbol"/>
      </w:rPr>
    </w:lvl>
    <w:lvl w:ilvl="4" w:tplc="B8984032">
      <w:start w:val="1"/>
      <w:numFmt w:val="bullet"/>
      <w:lvlText w:val="o"/>
      <w:lvlJc w:val="left"/>
      <w:pPr>
        <w:tabs>
          <w:tab w:val="num" w:pos="3600"/>
        </w:tabs>
        <w:ind w:left="3600" w:hanging="360"/>
      </w:pPr>
      <w:rPr>
        <w:rFonts w:ascii="Courier New" w:hAnsi="Courier New"/>
      </w:rPr>
    </w:lvl>
    <w:lvl w:ilvl="5" w:tplc="37507A02">
      <w:start w:val="1"/>
      <w:numFmt w:val="bullet"/>
      <w:lvlText w:val=""/>
      <w:lvlJc w:val="left"/>
      <w:pPr>
        <w:tabs>
          <w:tab w:val="num" w:pos="4320"/>
        </w:tabs>
        <w:ind w:left="4320" w:hanging="360"/>
      </w:pPr>
      <w:rPr>
        <w:rFonts w:ascii="Wingdings" w:hAnsi="Wingdings"/>
      </w:rPr>
    </w:lvl>
    <w:lvl w:ilvl="6" w:tplc="FE3C10F0">
      <w:start w:val="1"/>
      <w:numFmt w:val="bullet"/>
      <w:lvlText w:val=""/>
      <w:lvlJc w:val="left"/>
      <w:pPr>
        <w:tabs>
          <w:tab w:val="num" w:pos="5040"/>
        </w:tabs>
        <w:ind w:left="5040" w:hanging="360"/>
      </w:pPr>
      <w:rPr>
        <w:rFonts w:ascii="Symbol" w:hAnsi="Symbol"/>
      </w:rPr>
    </w:lvl>
    <w:lvl w:ilvl="7" w:tplc="15745816">
      <w:start w:val="1"/>
      <w:numFmt w:val="bullet"/>
      <w:lvlText w:val="o"/>
      <w:lvlJc w:val="left"/>
      <w:pPr>
        <w:tabs>
          <w:tab w:val="num" w:pos="5760"/>
        </w:tabs>
        <w:ind w:left="5760" w:hanging="360"/>
      </w:pPr>
      <w:rPr>
        <w:rFonts w:ascii="Courier New" w:hAnsi="Courier New"/>
      </w:rPr>
    </w:lvl>
    <w:lvl w:ilvl="8" w:tplc="C052871E">
      <w:start w:val="1"/>
      <w:numFmt w:val="bullet"/>
      <w:lvlText w:val=""/>
      <w:lvlJc w:val="left"/>
      <w:pPr>
        <w:tabs>
          <w:tab w:val="num" w:pos="6480"/>
        </w:tabs>
        <w:ind w:left="6480" w:hanging="360"/>
      </w:pPr>
      <w:rPr>
        <w:rFonts w:ascii="Wingdings" w:hAnsi="Wingdings"/>
      </w:rPr>
    </w:lvl>
  </w:abstractNum>
  <w:abstractNum w:abstractNumId="2" w15:restartNumberingAfterBreak="0">
    <w:nsid w:val="00000007"/>
    <w:multiLevelType w:val="hybridMultilevel"/>
    <w:tmpl w:val="036EFAF4"/>
    <w:lvl w:ilvl="0" w:tplc="12F6CDD2">
      <w:start w:val="1"/>
      <w:numFmt w:val="bullet"/>
      <w:lvlText w:val=""/>
      <w:lvlJc w:val="left"/>
      <w:pPr>
        <w:ind w:left="720" w:hanging="360"/>
      </w:pPr>
      <w:rPr>
        <w:rFonts w:ascii="Symbol" w:hAnsi="Symbol"/>
        <w:b w:val="0"/>
        <w:bCs w:val="0"/>
      </w:rPr>
    </w:lvl>
    <w:lvl w:ilvl="1" w:tplc="99107D4C">
      <w:start w:val="1"/>
      <w:numFmt w:val="bullet"/>
      <w:lvlText w:val="o"/>
      <w:lvlJc w:val="left"/>
      <w:pPr>
        <w:tabs>
          <w:tab w:val="num" w:pos="1440"/>
        </w:tabs>
        <w:ind w:left="1440" w:hanging="360"/>
      </w:pPr>
      <w:rPr>
        <w:rFonts w:ascii="Courier New" w:hAnsi="Courier New"/>
      </w:rPr>
    </w:lvl>
    <w:lvl w:ilvl="2" w:tplc="48BA7F62">
      <w:start w:val="1"/>
      <w:numFmt w:val="bullet"/>
      <w:lvlText w:val=""/>
      <w:lvlJc w:val="left"/>
      <w:pPr>
        <w:tabs>
          <w:tab w:val="num" w:pos="2160"/>
        </w:tabs>
        <w:ind w:left="2160" w:hanging="360"/>
      </w:pPr>
      <w:rPr>
        <w:rFonts w:ascii="Wingdings" w:hAnsi="Wingdings"/>
      </w:rPr>
    </w:lvl>
    <w:lvl w:ilvl="3" w:tplc="435C8262">
      <w:start w:val="1"/>
      <w:numFmt w:val="bullet"/>
      <w:lvlText w:val=""/>
      <w:lvlJc w:val="left"/>
      <w:pPr>
        <w:tabs>
          <w:tab w:val="num" w:pos="2880"/>
        </w:tabs>
        <w:ind w:left="2880" w:hanging="360"/>
      </w:pPr>
      <w:rPr>
        <w:rFonts w:ascii="Symbol" w:hAnsi="Symbol"/>
      </w:rPr>
    </w:lvl>
    <w:lvl w:ilvl="4" w:tplc="4DFC4F64">
      <w:start w:val="1"/>
      <w:numFmt w:val="bullet"/>
      <w:lvlText w:val="o"/>
      <w:lvlJc w:val="left"/>
      <w:pPr>
        <w:tabs>
          <w:tab w:val="num" w:pos="3600"/>
        </w:tabs>
        <w:ind w:left="3600" w:hanging="360"/>
      </w:pPr>
      <w:rPr>
        <w:rFonts w:ascii="Courier New" w:hAnsi="Courier New"/>
      </w:rPr>
    </w:lvl>
    <w:lvl w:ilvl="5" w:tplc="43D0D188">
      <w:start w:val="1"/>
      <w:numFmt w:val="bullet"/>
      <w:lvlText w:val=""/>
      <w:lvlJc w:val="left"/>
      <w:pPr>
        <w:tabs>
          <w:tab w:val="num" w:pos="4320"/>
        </w:tabs>
        <w:ind w:left="4320" w:hanging="360"/>
      </w:pPr>
      <w:rPr>
        <w:rFonts w:ascii="Wingdings" w:hAnsi="Wingdings"/>
      </w:rPr>
    </w:lvl>
    <w:lvl w:ilvl="6" w:tplc="FBB641D2">
      <w:start w:val="1"/>
      <w:numFmt w:val="bullet"/>
      <w:lvlText w:val=""/>
      <w:lvlJc w:val="left"/>
      <w:pPr>
        <w:tabs>
          <w:tab w:val="num" w:pos="5040"/>
        </w:tabs>
        <w:ind w:left="5040" w:hanging="360"/>
      </w:pPr>
      <w:rPr>
        <w:rFonts w:ascii="Symbol" w:hAnsi="Symbol"/>
      </w:rPr>
    </w:lvl>
    <w:lvl w:ilvl="7" w:tplc="97369D68">
      <w:start w:val="1"/>
      <w:numFmt w:val="bullet"/>
      <w:lvlText w:val="o"/>
      <w:lvlJc w:val="left"/>
      <w:pPr>
        <w:tabs>
          <w:tab w:val="num" w:pos="5760"/>
        </w:tabs>
        <w:ind w:left="5760" w:hanging="360"/>
      </w:pPr>
      <w:rPr>
        <w:rFonts w:ascii="Courier New" w:hAnsi="Courier New"/>
      </w:rPr>
    </w:lvl>
    <w:lvl w:ilvl="8" w:tplc="0AD83B04">
      <w:start w:val="1"/>
      <w:numFmt w:val="bullet"/>
      <w:lvlText w:val=""/>
      <w:lvlJc w:val="left"/>
      <w:pPr>
        <w:tabs>
          <w:tab w:val="num" w:pos="6480"/>
        </w:tabs>
        <w:ind w:left="6480" w:hanging="360"/>
      </w:pPr>
      <w:rPr>
        <w:rFonts w:ascii="Wingdings" w:hAnsi="Wingdings"/>
      </w:rPr>
    </w:lvl>
  </w:abstractNum>
  <w:abstractNum w:abstractNumId="3" w15:restartNumberingAfterBreak="0">
    <w:nsid w:val="052E740F"/>
    <w:multiLevelType w:val="hybridMultilevel"/>
    <w:tmpl w:val="64EC2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3E7760"/>
    <w:multiLevelType w:val="hybridMultilevel"/>
    <w:tmpl w:val="CE447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EE1D18"/>
    <w:multiLevelType w:val="singleLevel"/>
    <w:tmpl w:val="FFFFFFFF"/>
    <w:lvl w:ilvl="0">
      <w:numFmt w:val="decimal"/>
      <w:lvlText w:val="*"/>
      <w:lvlJc w:val="left"/>
    </w:lvl>
  </w:abstractNum>
  <w:abstractNum w:abstractNumId="6" w15:restartNumberingAfterBreak="0">
    <w:nsid w:val="18466432"/>
    <w:multiLevelType w:val="multilevel"/>
    <w:tmpl w:val="2292B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C103850"/>
    <w:multiLevelType w:val="hybridMultilevel"/>
    <w:tmpl w:val="1DBC0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840DE9"/>
    <w:multiLevelType w:val="hybridMultilevel"/>
    <w:tmpl w:val="BD8E88E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F081FA6"/>
    <w:multiLevelType w:val="hybridMultilevel"/>
    <w:tmpl w:val="9954C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187F21"/>
    <w:multiLevelType w:val="hybridMultilevel"/>
    <w:tmpl w:val="EBB4DE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3C16BF7"/>
    <w:multiLevelType w:val="hybridMultilevel"/>
    <w:tmpl w:val="5AD03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507504"/>
    <w:multiLevelType w:val="hybridMultilevel"/>
    <w:tmpl w:val="B928A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977D6D"/>
    <w:multiLevelType w:val="hybridMultilevel"/>
    <w:tmpl w:val="0D560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3A7847"/>
    <w:multiLevelType w:val="hybridMultilevel"/>
    <w:tmpl w:val="2F7E6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484DFC"/>
    <w:multiLevelType w:val="hybridMultilevel"/>
    <w:tmpl w:val="D0281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BA3C88"/>
    <w:multiLevelType w:val="hybridMultilevel"/>
    <w:tmpl w:val="B7909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8A60FB"/>
    <w:multiLevelType w:val="hybridMultilevel"/>
    <w:tmpl w:val="8AF443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08F6AC2"/>
    <w:multiLevelType w:val="hybridMultilevel"/>
    <w:tmpl w:val="BB3EC4F6"/>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19" w15:restartNumberingAfterBreak="0">
    <w:nsid w:val="49202090"/>
    <w:multiLevelType w:val="hybridMultilevel"/>
    <w:tmpl w:val="19EE0AC0"/>
    <w:lvl w:ilvl="0" w:tplc="E0629928">
      <w:numFmt w:val="bullet"/>
      <w:lvlText w:val=""/>
      <w:lvlJc w:val="left"/>
      <w:pPr>
        <w:ind w:left="682" w:hanging="360"/>
      </w:pPr>
      <w:rPr>
        <w:rFonts w:ascii="Symbol" w:eastAsia="Symbol" w:hAnsi="Symbol" w:cs="Symbol" w:hint="default"/>
        <w:w w:val="100"/>
        <w:lang w:val="en-US" w:eastAsia="en-US" w:bidi="ar-SA"/>
      </w:rPr>
    </w:lvl>
    <w:lvl w:ilvl="1" w:tplc="12129172">
      <w:numFmt w:val="bullet"/>
      <w:lvlText w:val="•"/>
      <w:lvlJc w:val="left"/>
      <w:pPr>
        <w:ind w:left="1588" w:hanging="360"/>
      </w:pPr>
      <w:rPr>
        <w:rFonts w:hint="default"/>
        <w:lang w:val="en-US" w:eastAsia="en-US" w:bidi="ar-SA"/>
      </w:rPr>
    </w:lvl>
    <w:lvl w:ilvl="2" w:tplc="6AEA1ACC">
      <w:numFmt w:val="bullet"/>
      <w:lvlText w:val="•"/>
      <w:lvlJc w:val="left"/>
      <w:pPr>
        <w:ind w:left="2497" w:hanging="360"/>
      </w:pPr>
      <w:rPr>
        <w:rFonts w:hint="default"/>
        <w:lang w:val="en-US" w:eastAsia="en-US" w:bidi="ar-SA"/>
      </w:rPr>
    </w:lvl>
    <w:lvl w:ilvl="3" w:tplc="75BAC7EA">
      <w:numFmt w:val="bullet"/>
      <w:lvlText w:val="•"/>
      <w:lvlJc w:val="left"/>
      <w:pPr>
        <w:ind w:left="3405" w:hanging="360"/>
      </w:pPr>
      <w:rPr>
        <w:rFonts w:hint="default"/>
        <w:lang w:val="en-US" w:eastAsia="en-US" w:bidi="ar-SA"/>
      </w:rPr>
    </w:lvl>
    <w:lvl w:ilvl="4" w:tplc="FB6AB494">
      <w:numFmt w:val="bullet"/>
      <w:lvlText w:val="•"/>
      <w:lvlJc w:val="left"/>
      <w:pPr>
        <w:ind w:left="4314" w:hanging="360"/>
      </w:pPr>
      <w:rPr>
        <w:rFonts w:hint="default"/>
        <w:lang w:val="en-US" w:eastAsia="en-US" w:bidi="ar-SA"/>
      </w:rPr>
    </w:lvl>
    <w:lvl w:ilvl="5" w:tplc="FF26DC56">
      <w:numFmt w:val="bullet"/>
      <w:lvlText w:val="•"/>
      <w:lvlJc w:val="left"/>
      <w:pPr>
        <w:ind w:left="5223" w:hanging="360"/>
      </w:pPr>
      <w:rPr>
        <w:rFonts w:hint="default"/>
        <w:lang w:val="en-US" w:eastAsia="en-US" w:bidi="ar-SA"/>
      </w:rPr>
    </w:lvl>
    <w:lvl w:ilvl="6" w:tplc="83028256">
      <w:numFmt w:val="bullet"/>
      <w:lvlText w:val="•"/>
      <w:lvlJc w:val="left"/>
      <w:pPr>
        <w:ind w:left="6131" w:hanging="360"/>
      </w:pPr>
      <w:rPr>
        <w:rFonts w:hint="default"/>
        <w:lang w:val="en-US" w:eastAsia="en-US" w:bidi="ar-SA"/>
      </w:rPr>
    </w:lvl>
    <w:lvl w:ilvl="7" w:tplc="A9D6FBAE">
      <w:numFmt w:val="bullet"/>
      <w:lvlText w:val="•"/>
      <w:lvlJc w:val="left"/>
      <w:pPr>
        <w:ind w:left="7040" w:hanging="360"/>
      </w:pPr>
      <w:rPr>
        <w:rFonts w:hint="default"/>
        <w:lang w:val="en-US" w:eastAsia="en-US" w:bidi="ar-SA"/>
      </w:rPr>
    </w:lvl>
    <w:lvl w:ilvl="8" w:tplc="0F7453AA">
      <w:numFmt w:val="bullet"/>
      <w:lvlText w:val="•"/>
      <w:lvlJc w:val="left"/>
      <w:pPr>
        <w:ind w:left="7949" w:hanging="360"/>
      </w:pPr>
      <w:rPr>
        <w:rFonts w:hint="default"/>
        <w:lang w:val="en-US" w:eastAsia="en-US" w:bidi="ar-SA"/>
      </w:rPr>
    </w:lvl>
  </w:abstractNum>
  <w:abstractNum w:abstractNumId="20" w15:restartNumberingAfterBreak="0">
    <w:nsid w:val="4FE8473F"/>
    <w:multiLevelType w:val="singleLevel"/>
    <w:tmpl w:val="0C22C04E"/>
    <w:lvl w:ilvl="0">
      <w:start w:val="8"/>
      <w:numFmt w:val="decimal"/>
      <w:lvlText w:val="%1."/>
      <w:lvlJc w:val="left"/>
      <w:pPr>
        <w:tabs>
          <w:tab w:val="num" w:pos="720"/>
        </w:tabs>
        <w:ind w:left="720" w:hanging="720"/>
      </w:pPr>
      <w:rPr>
        <w:rFonts w:hint="default"/>
      </w:rPr>
    </w:lvl>
  </w:abstractNum>
  <w:abstractNum w:abstractNumId="21" w15:restartNumberingAfterBreak="0">
    <w:nsid w:val="60211ECD"/>
    <w:multiLevelType w:val="multilevel"/>
    <w:tmpl w:val="947E5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121B8D"/>
    <w:multiLevelType w:val="hybridMultilevel"/>
    <w:tmpl w:val="28DE4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2A64E42"/>
    <w:multiLevelType w:val="hybridMultilevel"/>
    <w:tmpl w:val="FAC4BB90"/>
    <w:lvl w:ilvl="0" w:tplc="08090001">
      <w:start w:val="1"/>
      <w:numFmt w:val="bullet"/>
      <w:lvlText w:val=""/>
      <w:lvlJc w:val="left"/>
      <w:pPr>
        <w:ind w:left="753" w:hanging="360"/>
      </w:pPr>
      <w:rPr>
        <w:rFonts w:ascii="Symbol" w:hAnsi="Symbol" w:hint="default"/>
      </w:rPr>
    </w:lvl>
    <w:lvl w:ilvl="1" w:tplc="08090003" w:tentative="1">
      <w:start w:val="1"/>
      <w:numFmt w:val="bullet"/>
      <w:lvlText w:val="o"/>
      <w:lvlJc w:val="left"/>
      <w:pPr>
        <w:ind w:left="1473" w:hanging="360"/>
      </w:pPr>
      <w:rPr>
        <w:rFonts w:ascii="Courier New" w:hAnsi="Courier New" w:cs="Courier New" w:hint="default"/>
      </w:rPr>
    </w:lvl>
    <w:lvl w:ilvl="2" w:tplc="08090005" w:tentative="1">
      <w:start w:val="1"/>
      <w:numFmt w:val="bullet"/>
      <w:lvlText w:val=""/>
      <w:lvlJc w:val="left"/>
      <w:pPr>
        <w:ind w:left="2193" w:hanging="360"/>
      </w:pPr>
      <w:rPr>
        <w:rFonts w:ascii="Wingdings" w:hAnsi="Wingdings" w:hint="default"/>
      </w:rPr>
    </w:lvl>
    <w:lvl w:ilvl="3" w:tplc="08090001" w:tentative="1">
      <w:start w:val="1"/>
      <w:numFmt w:val="bullet"/>
      <w:lvlText w:val=""/>
      <w:lvlJc w:val="left"/>
      <w:pPr>
        <w:ind w:left="2913" w:hanging="360"/>
      </w:pPr>
      <w:rPr>
        <w:rFonts w:ascii="Symbol" w:hAnsi="Symbol" w:hint="default"/>
      </w:rPr>
    </w:lvl>
    <w:lvl w:ilvl="4" w:tplc="08090003" w:tentative="1">
      <w:start w:val="1"/>
      <w:numFmt w:val="bullet"/>
      <w:lvlText w:val="o"/>
      <w:lvlJc w:val="left"/>
      <w:pPr>
        <w:ind w:left="3633" w:hanging="360"/>
      </w:pPr>
      <w:rPr>
        <w:rFonts w:ascii="Courier New" w:hAnsi="Courier New" w:cs="Courier New" w:hint="default"/>
      </w:rPr>
    </w:lvl>
    <w:lvl w:ilvl="5" w:tplc="08090005" w:tentative="1">
      <w:start w:val="1"/>
      <w:numFmt w:val="bullet"/>
      <w:lvlText w:val=""/>
      <w:lvlJc w:val="left"/>
      <w:pPr>
        <w:ind w:left="4353" w:hanging="360"/>
      </w:pPr>
      <w:rPr>
        <w:rFonts w:ascii="Wingdings" w:hAnsi="Wingdings" w:hint="default"/>
      </w:rPr>
    </w:lvl>
    <w:lvl w:ilvl="6" w:tplc="08090001" w:tentative="1">
      <w:start w:val="1"/>
      <w:numFmt w:val="bullet"/>
      <w:lvlText w:val=""/>
      <w:lvlJc w:val="left"/>
      <w:pPr>
        <w:ind w:left="5073" w:hanging="360"/>
      </w:pPr>
      <w:rPr>
        <w:rFonts w:ascii="Symbol" w:hAnsi="Symbol" w:hint="default"/>
      </w:rPr>
    </w:lvl>
    <w:lvl w:ilvl="7" w:tplc="08090003" w:tentative="1">
      <w:start w:val="1"/>
      <w:numFmt w:val="bullet"/>
      <w:lvlText w:val="o"/>
      <w:lvlJc w:val="left"/>
      <w:pPr>
        <w:ind w:left="5793" w:hanging="360"/>
      </w:pPr>
      <w:rPr>
        <w:rFonts w:ascii="Courier New" w:hAnsi="Courier New" w:cs="Courier New" w:hint="default"/>
      </w:rPr>
    </w:lvl>
    <w:lvl w:ilvl="8" w:tplc="08090005" w:tentative="1">
      <w:start w:val="1"/>
      <w:numFmt w:val="bullet"/>
      <w:lvlText w:val=""/>
      <w:lvlJc w:val="left"/>
      <w:pPr>
        <w:ind w:left="6513" w:hanging="360"/>
      </w:pPr>
      <w:rPr>
        <w:rFonts w:ascii="Wingdings" w:hAnsi="Wingdings" w:hint="default"/>
      </w:rPr>
    </w:lvl>
  </w:abstractNum>
  <w:abstractNum w:abstractNumId="24" w15:restartNumberingAfterBreak="0">
    <w:nsid w:val="6A562B88"/>
    <w:multiLevelType w:val="hybridMultilevel"/>
    <w:tmpl w:val="66483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DAA6B7B"/>
    <w:multiLevelType w:val="hybridMultilevel"/>
    <w:tmpl w:val="D278C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26F4A55"/>
    <w:multiLevelType w:val="hybridMultilevel"/>
    <w:tmpl w:val="B1242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7780EAB"/>
    <w:multiLevelType w:val="hybridMultilevel"/>
    <w:tmpl w:val="86FAC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EE441D7"/>
    <w:multiLevelType w:val="hybridMultilevel"/>
    <w:tmpl w:val="26227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4319346">
    <w:abstractNumId w:val="26"/>
  </w:num>
  <w:num w:numId="2" w16cid:durableId="1993630857">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 w16cid:durableId="194080604">
    <w:abstractNumId w:val="0"/>
    <w:lvlOverride w:ilvl="0">
      <w:lvl w:ilvl="0">
        <w:start w:val="1"/>
        <w:numFmt w:val="bullet"/>
        <w:lvlText w:val=""/>
        <w:legacy w:legacy="1" w:legacySpace="0" w:legacyIndent="11"/>
        <w:lvlJc w:val="left"/>
        <w:pPr>
          <w:ind w:left="578" w:hanging="11"/>
        </w:pPr>
        <w:rPr>
          <w:rFonts w:ascii="Symbol" w:hAnsi="Symbol" w:hint="default"/>
        </w:rPr>
      </w:lvl>
    </w:lvlOverride>
  </w:num>
  <w:num w:numId="4" w16cid:durableId="620384263">
    <w:abstractNumId w:val="23"/>
  </w:num>
  <w:num w:numId="5" w16cid:durableId="241378479">
    <w:abstractNumId w:val="22"/>
  </w:num>
  <w:num w:numId="6" w16cid:durableId="2069111558">
    <w:abstractNumId w:val="25"/>
  </w:num>
  <w:num w:numId="7" w16cid:durableId="391271079">
    <w:abstractNumId w:val="9"/>
  </w:num>
  <w:num w:numId="8" w16cid:durableId="881132820">
    <w:abstractNumId w:val="16"/>
  </w:num>
  <w:num w:numId="9" w16cid:durableId="290133325">
    <w:abstractNumId w:val="27"/>
  </w:num>
  <w:num w:numId="10" w16cid:durableId="1462724317">
    <w:abstractNumId w:val="14"/>
  </w:num>
  <w:num w:numId="11" w16cid:durableId="363989578">
    <w:abstractNumId w:val="15"/>
  </w:num>
  <w:num w:numId="12" w16cid:durableId="1676225945">
    <w:abstractNumId w:val="3"/>
  </w:num>
  <w:num w:numId="13" w16cid:durableId="296885779">
    <w:abstractNumId w:val="0"/>
    <w:lvlOverride w:ilvl="0">
      <w:lvl w:ilvl="0">
        <w:numFmt w:val="bullet"/>
        <w:lvlText w:val=""/>
        <w:legacy w:legacy="1" w:legacySpace="0" w:legacyIndent="283"/>
        <w:lvlJc w:val="left"/>
        <w:pPr>
          <w:ind w:left="850" w:hanging="283"/>
        </w:pPr>
        <w:rPr>
          <w:rFonts w:ascii="Symbol" w:hAnsi="Symbol" w:hint="default"/>
        </w:rPr>
      </w:lvl>
    </w:lvlOverride>
  </w:num>
  <w:num w:numId="14" w16cid:durableId="1422487708">
    <w:abstractNumId w:val="28"/>
  </w:num>
  <w:num w:numId="15" w16cid:durableId="1890726363">
    <w:abstractNumId w:val="12"/>
  </w:num>
  <w:num w:numId="16" w16cid:durableId="1498614050">
    <w:abstractNumId w:val="18"/>
  </w:num>
  <w:num w:numId="17" w16cid:durableId="1796410754">
    <w:abstractNumId w:val="5"/>
  </w:num>
  <w:num w:numId="18" w16cid:durableId="1378699663">
    <w:abstractNumId w:val="24"/>
  </w:num>
  <w:num w:numId="19" w16cid:durableId="2128886627">
    <w:abstractNumId w:val="19"/>
  </w:num>
  <w:num w:numId="20" w16cid:durableId="391193696">
    <w:abstractNumId w:val="7"/>
  </w:num>
  <w:num w:numId="21" w16cid:durableId="1277904176">
    <w:abstractNumId w:val="21"/>
  </w:num>
  <w:num w:numId="22" w16cid:durableId="1739091648">
    <w:abstractNumId w:val="1"/>
  </w:num>
  <w:num w:numId="23" w16cid:durableId="1789736181">
    <w:abstractNumId w:val="4"/>
  </w:num>
  <w:num w:numId="24" w16cid:durableId="397477521">
    <w:abstractNumId w:val="11"/>
  </w:num>
  <w:num w:numId="25" w16cid:durableId="1233810230">
    <w:abstractNumId w:val="13"/>
  </w:num>
  <w:num w:numId="26" w16cid:durableId="659698645">
    <w:abstractNumId w:val="17"/>
  </w:num>
  <w:num w:numId="27" w16cid:durableId="753356046">
    <w:abstractNumId w:val="10"/>
  </w:num>
  <w:num w:numId="28" w16cid:durableId="1584529532">
    <w:abstractNumId w:val="20"/>
  </w:num>
  <w:num w:numId="29" w16cid:durableId="761989966">
    <w:abstractNumId w:val="2"/>
  </w:num>
  <w:num w:numId="30" w16cid:durableId="691759610">
    <w:abstractNumId w:val="8"/>
  </w:num>
  <w:num w:numId="31" w16cid:durableId="19384455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138"/>
    <w:rsid w:val="0001205C"/>
    <w:rsid w:val="0001513C"/>
    <w:rsid w:val="00053F2B"/>
    <w:rsid w:val="00061EBD"/>
    <w:rsid w:val="00077D35"/>
    <w:rsid w:val="000C1460"/>
    <w:rsid w:val="000C1FFA"/>
    <w:rsid w:val="000E0ED6"/>
    <w:rsid w:val="000F2152"/>
    <w:rsid w:val="000F7CEB"/>
    <w:rsid w:val="00103425"/>
    <w:rsid w:val="001106CD"/>
    <w:rsid w:val="001612EE"/>
    <w:rsid w:val="00167F77"/>
    <w:rsid w:val="001717F5"/>
    <w:rsid w:val="0017572B"/>
    <w:rsid w:val="001830DE"/>
    <w:rsid w:val="001846D2"/>
    <w:rsid w:val="00190D64"/>
    <w:rsid w:val="001918A0"/>
    <w:rsid w:val="00193E5A"/>
    <w:rsid w:val="00197F3F"/>
    <w:rsid w:val="001A0585"/>
    <w:rsid w:val="001A6C56"/>
    <w:rsid w:val="001D23B1"/>
    <w:rsid w:val="001E3689"/>
    <w:rsid w:val="001F3088"/>
    <w:rsid w:val="002133A2"/>
    <w:rsid w:val="002164AA"/>
    <w:rsid w:val="00235ABD"/>
    <w:rsid w:val="002550AB"/>
    <w:rsid w:val="00264CC7"/>
    <w:rsid w:val="002B2E65"/>
    <w:rsid w:val="002D7319"/>
    <w:rsid w:val="002F0AD1"/>
    <w:rsid w:val="00304A16"/>
    <w:rsid w:val="003138F6"/>
    <w:rsid w:val="00336259"/>
    <w:rsid w:val="00345B03"/>
    <w:rsid w:val="00354E0F"/>
    <w:rsid w:val="0035604D"/>
    <w:rsid w:val="00384F44"/>
    <w:rsid w:val="00392187"/>
    <w:rsid w:val="003A426F"/>
    <w:rsid w:val="00400FCC"/>
    <w:rsid w:val="00402D79"/>
    <w:rsid w:val="00403EFC"/>
    <w:rsid w:val="00406401"/>
    <w:rsid w:val="00455F2A"/>
    <w:rsid w:val="00462E7D"/>
    <w:rsid w:val="004F0138"/>
    <w:rsid w:val="00506FFE"/>
    <w:rsid w:val="00507FCF"/>
    <w:rsid w:val="005131BD"/>
    <w:rsid w:val="00516F37"/>
    <w:rsid w:val="00526BF4"/>
    <w:rsid w:val="005308B3"/>
    <w:rsid w:val="00537AB8"/>
    <w:rsid w:val="00544389"/>
    <w:rsid w:val="00553863"/>
    <w:rsid w:val="005667F0"/>
    <w:rsid w:val="0057052A"/>
    <w:rsid w:val="00582DB8"/>
    <w:rsid w:val="00584B3C"/>
    <w:rsid w:val="005A5FF9"/>
    <w:rsid w:val="005A5FFB"/>
    <w:rsid w:val="005A6CD1"/>
    <w:rsid w:val="005B43FF"/>
    <w:rsid w:val="005C6219"/>
    <w:rsid w:val="005E3A71"/>
    <w:rsid w:val="005F0F0F"/>
    <w:rsid w:val="00603BF0"/>
    <w:rsid w:val="0061493F"/>
    <w:rsid w:val="00642D27"/>
    <w:rsid w:val="006500D6"/>
    <w:rsid w:val="00654BEB"/>
    <w:rsid w:val="00661CE9"/>
    <w:rsid w:val="00672B51"/>
    <w:rsid w:val="006754E2"/>
    <w:rsid w:val="006B722E"/>
    <w:rsid w:val="00701991"/>
    <w:rsid w:val="00711D4B"/>
    <w:rsid w:val="0078138C"/>
    <w:rsid w:val="007906FF"/>
    <w:rsid w:val="007B5A36"/>
    <w:rsid w:val="007D5005"/>
    <w:rsid w:val="007E2824"/>
    <w:rsid w:val="007F4AC1"/>
    <w:rsid w:val="008208D8"/>
    <w:rsid w:val="0082191D"/>
    <w:rsid w:val="00821E88"/>
    <w:rsid w:val="008278F7"/>
    <w:rsid w:val="00850627"/>
    <w:rsid w:val="008514E8"/>
    <w:rsid w:val="00855956"/>
    <w:rsid w:val="00863C9E"/>
    <w:rsid w:val="00864A5E"/>
    <w:rsid w:val="00870827"/>
    <w:rsid w:val="00872C3C"/>
    <w:rsid w:val="0087554C"/>
    <w:rsid w:val="00880E9C"/>
    <w:rsid w:val="00893FFE"/>
    <w:rsid w:val="008E38E8"/>
    <w:rsid w:val="00915DD2"/>
    <w:rsid w:val="00931DA3"/>
    <w:rsid w:val="00947723"/>
    <w:rsid w:val="0095306A"/>
    <w:rsid w:val="009B48F9"/>
    <w:rsid w:val="009C3269"/>
    <w:rsid w:val="009C7EFD"/>
    <w:rsid w:val="009D1FCB"/>
    <w:rsid w:val="009D3E9D"/>
    <w:rsid w:val="00A00E84"/>
    <w:rsid w:val="00A12993"/>
    <w:rsid w:val="00A23B40"/>
    <w:rsid w:val="00A56F02"/>
    <w:rsid w:val="00A66B08"/>
    <w:rsid w:val="00A77B84"/>
    <w:rsid w:val="00AC0E34"/>
    <w:rsid w:val="00AC145E"/>
    <w:rsid w:val="00AC1930"/>
    <w:rsid w:val="00AD4ECA"/>
    <w:rsid w:val="00AE698A"/>
    <w:rsid w:val="00B049C8"/>
    <w:rsid w:val="00B47FD4"/>
    <w:rsid w:val="00B63C57"/>
    <w:rsid w:val="00B86C3C"/>
    <w:rsid w:val="00BA2296"/>
    <w:rsid w:val="00BC5DCA"/>
    <w:rsid w:val="00BD1DC9"/>
    <w:rsid w:val="00BE30D9"/>
    <w:rsid w:val="00C1303D"/>
    <w:rsid w:val="00C27662"/>
    <w:rsid w:val="00C61325"/>
    <w:rsid w:val="00C84EDC"/>
    <w:rsid w:val="00C90A34"/>
    <w:rsid w:val="00CA726D"/>
    <w:rsid w:val="00CD05F9"/>
    <w:rsid w:val="00CD5361"/>
    <w:rsid w:val="00CF4E0D"/>
    <w:rsid w:val="00D222A9"/>
    <w:rsid w:val="00D36466"/>
    <w:rsid w:val="00D40194"/>
    <w:rsid w:val="00D423B3"/>
    <w:rsid w:val="00D42640"/>
    <w:rsid w:val="00D71E70"/>
    <w:rsid w:val="00DA5711"/>
    <w:rsid w:val="00DC1DFD"/>
    <w:rsid w:val="00DF152F"/>
    <w:rsid w:val="00DF7CDB"/>
    <w:rsid w:val="00E26C2C"/>
    <w:rsid w:val="00E4307F"/>
    <w:rsid w:val="00E44D9E"/>
    <w:rsid w:val="00E7349D"/>
    <w:rsid w:val="00EA24C2"/>
    <w:rsid w:val="00EA2536"/>
    <w:rsid w:val="00EC0C5C"/>
    <w:rsid w:val="00EC2A8B"/>
    <w:rsid w:val="00EC525D"/>
    <w:rsid w:val="00EF0352"/>
    <w:rsid w:val="00EF7499"/>
    <w:rsid w:val="00F071E1"/>
    <w:rsid w:val="00F24F8D"/>
    <w:rsid w:val="00F31C17"/>
    <w:rsid w:val="00F5345E"/>
    <w:rsid w:val="00F5616C"/>
    <w:rsid w:val="00F66888"/>
    <w:rsid w:val="00F753C4"/>
    <w:rsid w:val="00F96358"/>
    <w:rsid w:val="00FA4849"/>
    <w:rsid w:val="00FA79C2"/>
    <w:rsid w:val="00FB0764"/>
    <w:rsid w:val="00FC756C"/>
    <w:rsid w:val="00FF54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015CF"/>
  <w15:chartTrackingRefBased/>
  <w15:docId w15:val="{9B6D1E05-8ABE-4CE4-958D-B5B2C3660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qFormat/>
    <w:rsid w:val="00F071E1"/>
    <w:pPr>
      <w:keepNext/>
      <w:keepLines/>
      <w:spacing w:before="40" w:after="0"/>
      <w:outlineLvl w:val="1"/>
    </w:pPr>
    <w:rPr>
      <w:rFonts w:ascii="Times New Roman" w:eastAsia="Times New Roman" w:hAnsi="Times New Roman" w:cs="Times New Roman"/>
      <w:b/>
      <w:bCs/>
      <w:color w:val="2F5496"/>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F01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F0138"/>
    <w:pPr>
      <w:ind w:left="720"/>
      <w:contextualSpacing/>
    </w:pPr>
  </w:style>
  <w:style w:type="paragraph" w:styleId="Header">
    <w:name w:val="header"/>
    <w:basedOn w:val="Normal"/>
    <w:link w:val="HeaderChar"/>
    <w:uiPriority w:val="99"/>
    <w:unhideWhenUsed/>
    <w:rsid w:val="00304A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4A16"/>
  </w:style>
  <w:style w:type="paragraph" w:styleId="Footer">
    <w:name w:val="footer"/>
    <w:basedOn w:val="Normal"/>
    <w:link w:val="FooterChar"/>
    <w:uiPriority w:val="99"/>
    <w:unhideWhenUsed/>
    <w:rsid w:val="00304A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4A16"/>
  </w:style>
  <w:style w:type="paragraph" w:styleId="Title">
    <w:name w:val="Title"/>
    <w:basedOn w:val="Normal"/>
    <w:link w:val="TitleChar"/>
    <w:qFormat/>
    <w:rsid w:val="00A66B08"/>
    <w:pPr>
      <w:spacing w:after="0" w:line="240" w:lineRule="auto"/>
      <w:jc w:val="center"/>
    </w:pPr>
    <w:rPr>
      <w:rFonts w:ascii="Times New Roman" w:eastAsia="Times New Roman" w:hAnsi="Times New Roman" w:cs="Times New Roman"/>
      <w:b/>
      <w:sz w:val="30"/>
      <w:szCs w:val="20"/>
      <w:lang w:eastAsia="en-GB"/>
    </w:rPr>
  </w:style>
  <w:style w:type="character" w:customStyle="1" w:styleId="TitleChar">
    <w:name w:val="Title Char"/>
    <w:basedOn w:val="DefaultParagraphFont"/>
    <w:link w:val="Title"/>
    <w:rsid w:val="00A66B08"/>
    <w:rPr>
      <w:rFonts w:ascii="Times New Roman" w:eastAsia="Times New Roman" w:hAnsi="Times New Roman" w:cs="Times New Roman"/>
      <w:b/>
      <w:sz w:val="30"/>
      <w:szCs w:val="20"/>
      <w:lang w:eastAsia="en-GB"/>
    </w:rPr>
  </w:style>
  <w:style w:type="paragraph" w:customStyle="1" w:styleId="TableParagraph">
    <w:name w:val="Table Paragraph"/>
    <w:basedOn w:val="Normal"/>
    <w:uiPriority w:val="1"/>
    <w:qFormat/>
    <w:rsid w:val="00197F3F"/>
    <w:pPr>
      <w:widowControl w:val="0"/>
      <w:autoSpaceDE w:val="0"/>
      <w:autoSpaceDN w:val="0"/>
      <w:spacing w:after="0" w:line="240" w:lineRule="auto"/>
    </w:pPr>
    <w:rPr>
      <w:rFonts w:ascii="Arial" w:eastAsia="Arial" w:hAnsi="Arial" w:cs="Arial"/>
      <w:lang w:val="en-US"/>
    </w:rPr>
  </w:style>
  <w:style w:type="character" w:customStyle="1" w:styleId="Heading2Char">
    <w:name w:val="Heading 2 Char"/>
    <w:basedOn w:val="DefaultParagraphFont"/>
    <w:link w:val="Heading2"/>
    <w:uiPriority w:val="9"/>
    <w:rsid w:val="00F071E1"/>
    <w:rPr>
      <w:rFonts w:ascii="Times New Roman" w:eastAsia="Times New Roman" w:hAnsi="Times New Roman" w:cs="Times New Roman"/>
      <w:b/>
      <w:bCs/>
      <w:color w:val="2F5496"/>
      <w:sz w:val="36"/>
      <w:szCs w:val="36"/>
      <w:lang w:val="en-US"/>
    </w:rPr>
  </w:style>
  <w:style w:type="character" w:customStyle="1" w:styleId="apple-converted-space">
    <w:name w:val="apple-converted-space"/>
    <w:rsid w:val="007B5A36"/>
  </w:style>
  <w:style w:type="paragraph" w:styleId="BodyText">
    <w:name w:val="Body Text"/>
    <w:basedOn w:val="Normal"/>
    <w:link w:val="BodyTextChar"/>
    <w:rsid w:val="00462E7D"/>
    <w:pPr>
      <w:spacing w:after="0" w:line="240" w:lineRule="auto"/>
    </w:pPr>
    <w:rPr>
      <w:rFonts w:ascii="Times New Roman" w:eastAsia="Times New Roman" w:hAnsi="Times New Roman" w:cs="Times New Roman"/>
      <w:sz w:val="24"/>
      <w:szCs w:val="20"/>
      <w:lang w:eastAsia="en-GB"/>
    </w:rPr>
  </w:style>
  <w:style w:type="character" w:customStyle="1" w:styleId="BodyTextChar">
    <w:name w:val="Body Text Char"/>
    <w:basedOn w:val="DefaultParagraphFont"/>
    <w:link w:val="BodyText"/>
    <w:rsid w:val="00462E7D"/>
    <w:rPr>
      <w:rFonts w:ascii="Times New Roman" w:eastAsia="Times New Roman" w:hAnsi="Times New Roman" w:cs="Times New Roman"/>
      <w:sz w:val="24"/>
      <w:szCs w:val="20"/>
      <w:lang w:eastAsia="en-GB"/>
    </w:rPr>
  </w:style>
  <w:style w:type="paragraph" w:styleId="NoSpacing">
    <w:name w:val="No Spacing"/>
    <w:uiPriority w:val="1"/>
    <w:qFormat/>
    <w:rsid w:val="00D423B3"/>
    <w:pPr>
      <w:spacing w:after="0" w:line="240" w:lineRule="auto"/>
    </w:pPr>
    <w:rPr>
      <w:rFonts w:ascii="Calibri" w:eastAsia="Calibri" w:hAnsi="Calibri" w:cs="Calibri"/>
      <w:lang w:val="en-US"/>
    </w:rPr>
  </w:style>
  <w:style w:type="character" w:styleId="CommentReference">
    <w:name w:val="annotation reference"/>
    <w:basedOn w:val="DefaultParagraphFont"/>
    <w:uiPriority w:val="99"/>
    <w:semiHidden/>
    <w:unhideWhenUsed/>
    <w:rsid w:val="00EF7499"/>
    <w:rPr>
      <w:sz w:val="16"/>
      <w:szCs w:val="16"/>
    </w:rPr>
  </w:style>
  <w:style w:type="paragraph" w:styleId="CommentText">
    <w:name w:val="annotation text"/>
    <w:basedOn w:val="Normal"/>
    <w:link w:val="CommentTextChar"/>
    <w:uiPriority w:val="99"/>
    <w:unhideWhenUsed/>
    <w:rsid w:val="00EF7499"/>
    <w:pPr>
      <w:spacing w:line="240" w:lineRule="auto"/>
    </w:pPr>
    <w:rPr>
      <w:sz w:val="20"/>
      <w:szCs w:val="20"/>
    </w:rPr>
  </w:style>
  <w:style w:type="character" w:customStyle="1" w:styleId="CommentTextChar">
    <w:name w:val="Comment Text Char"/>
    <w:basedOn w:val="DefaultParagraphFont"/>
    <w:link w:val="CommentText"/>
    <w:uiPriority w:val="99"/>
    <w:rsid w:val="00EF7499"/>
    <w:rPr>
      <w:sz w:val="20"/>
      <w:szCs w:val="20"/>
    </w:rPr>
  </w:style>
  <w:style w:type="paragraph" w:styleId="CommentSubject">
    <w:name w:val="annotation subject"/>
    <w:basedOn w:val="CommentText"/>
    <w:next w:val="CommentText"/>
    <w:link w:val="CommentSubjectChar"/>
    <w:uiPriority w:val="99"/>
    <w:semiHidden/>
    <w:unhideWhenUsed/>
    <w:rsid w:val="00EF7499"/>
    <w:rPr>
      <w:b/>
      <w:bCs/>
    </w:rPr>
  </w:style>
  <w:style w:type="character" w:customStyle="1" w:styleId="CommentSubjectChar">
    <w:name w:val="Comment Subject Char"/>
    <w:basedOn w:val="CommentTextChar"/>
    <w:link w:val="CommentSubject"/>
    <w:uiPriority w:val="99"/>
    <w:semiHidden/>
    <w:rsid w:val="00EF749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885477">
      <w:bodyDiv w:val="1"/>
      <w:marLeft w:val="0"/>
      <w:marRight w:val="0"/>
      <w:marTop w:val="0"/>
      <w:marBottom w:val="0"/>
      <w:divBdr>
        <w:top w:val="none" w:sz="0" w:space="0" w:color="auto"/>
        <w:left w:val="none" w:sz="0" w:space="0" w:color="auto"/>
        <w:bottom w:val="none" w:sz="0" w:space="0" w:color="auto"/>
        <w:right w:val="none" w:sz="0" w:space="0" w:color="auto"/>
      </w:divBdr>
    </w:div>
    <w:div w:id="527916989">
      <w:bodyDiv w:val="1"/>
      <w:marLeft w:val="0"/>
      <w:marRight w:val="0"/>
      <w:marTop w:val="0"/>
      <w:marBottom w:val="0"/>
      <w:divBdr>
        <w:top w:val="none" w:sz="0" w:space="0" w:color="auto"/>
        <w:left w:val="none" w:sz="0" w:space="0" w:color="auto"/>
        <w:bottom w:val="none" w:sz="0" w:space="0" w:color="auto"/>
        <w:right w:val="none" w:sz="0" w:space="0" w:color="auto"/>
      </w:divBdr>
    </w:div>
    <w:div w:id="1688409611">
      <w:bodyDiv w:val="1"/>
      <w:marLeft w:val="0"/>
      <w:marRight w:val="0"/>
      <w:marTop w:val="0"/>
      <w:marBottom w:val="0"/>
      <w:divBdr>
        <w:top w:val="none" w:sz="0" w:space="0" w:color="auto"/>
        <w:left w:val="none" w:sz="0" w:space="0" w:color="auto"/>
        <w:bottom w:val="none" w:sz="0" w:space="0" w:color="auto"/>
        <w:right w:val="none" w:sz="0" w:space="0" w:color="auto"/>
      </w:divBdr>
    </w:div>
    <w:div w:id="1792700675">
      <w:bodyDiv w:val="1"/>
      <w:marLeft w:val="0"/>
      <w:marRight w:val="0"/>
      <w:marTop w:val="0"/>
      <w:marBottom w:val="0"/>
      <w:divBdr>
        <w:top w:val="none" w:sz="0" w:space="0" w:color="auto"/>
        <w:left w:val="none" w:sz="0" w:space="0" w:color="auto"/>
        <w:bottom w:val="none" w:sz="0" w:space="0" w:color="auto"/>
        <w:right w:val="none" w:sz="0" w:space="0" w:color="auto"/>
      </w:divBdr>
    </w:div>
    <w:div w:id="1937984092">
      <w:bodyDiv w:val="1"/>
      <w:marLeft w:val="0"/>
      <w:marRight w:val="0"/>
      <w:marTop w:val="0"/>
      <w:marBottom w:val="0"/>
      <w:divBdr>
        <w:top w:val="none" w:sz="0" w:space="0" w:color="auto"/>
        <w:left w:val="none" w:sz="0" w:space="0" w:color="auto"/>
        <w:bottom w:val="none" w:sz="0" w:space="0" w:color="auto"/>
        <w:right w:val="none" w:sz="0" w:space="0" w:color="auto"/>
      </w:divBdr>
    </w:div>
    <w:div w:id="1987270902">
      <w:bodyDiv w:val="1"/>
      <w:marLeft w:val="0"/>
      <w:marRight w:val="0"/>
      <w:marTop w:val="0"/>
      <w:marBottom w:val="0"/>
      <w:divBdr>
        <w:top w:val="none" w:sz="0" w:space="0" w:color="auto"/>
        <w:left w:val="none" w:sz="0" w:space="0" w:color="auto"/>
        <w:bottom w:val="none" w:sz="0" w:space="0" w:color="auto"/>
        <w:right w:val="none" w:sz="0" w:space="0" w:color="auto"/>
      </w:divBdr>
    </w:div>
    <w:div w:id="2034265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c7437afe-a7c2-4a1a-acaf-b28c7109c4f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FCEAC630CF21A48916B36B2E373E7E8" ma:contentTypeVersion="18" ma:contentTypeDescription="Create a new document." ma:contentTypeScope="" ma:versionID="799fd23a5d420fb7e829b3a9a161eb92">
  <xsd:schema xmlns:xsd="http://www.w3.org/2001/XMLSchema" xmlns:xs="http://www.w3.org/2001/XMLSchema" xmlns:p="http://schemas.microsoft.com/office/2006/metadata/properties" xmlns:ns3="d615f8e2-42da-4667-abe7-fd47697b743a" xmlns:ns4="c7437afe-a7c2-4a1a-acaf-b28c7109c4fc" targetNamespace="http://schemas.microsoft.com/office/2006/metadata/properties" ma:root="true" ma:fieldsID="f0933df9c5e7fab448d256fa19681a2f" ns3:_="" ns4:_="">
    <xsd:import namespace="d615f8e2-42da-4667-abe7-fd47697b743a"/>
    <xsd:import namespace="c7437afe-a7c2-4a1a-acaf-b28c7109c4f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SearchProperties" minOccurs="0"/>
                <xsd:element ref="ns4:_activity" minOccurs="0"/>
                <xsd:element ref="ns4:MediaServiceDateTaken" minOccurs="0"/>
                <xsd:element ref="ns4:MediaServiceObjectDetectorVersions" minOccurs="0"/>
                <xsd:element ref="ns4:MediaServiceAutoTags" minOccurs="0"/>
                <xsd:element ref="ns4:MediaLengthInSeconds" minOccurs="0"/>
                <xsd:element ref="ns4:MediaServiceOCR" minOccurs="0"/>
                <xsd:element ref="ns4:MediaServiceGenerationTime" minOccurs="0"/>
                <xsd:element ref="ns4:MediaServiceEventHashCode" minOccurs="0"/>
                <xsd:element ref="ns4:MediaServiceSystemTag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15f8e2-42da-4667-abe7-fd47697b743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437afe-a7c2-4a1a-acaf-b28c7109c4f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_activity" ma:index="16" nillable="true" ma:displayName="_activity" ma:hidden="true" ma:internalName="_activity">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257F4C-5A5F-4261-B0D4-5175523265E2}">
  <ds:schemaRefs>
    <ds:schemaRef ds:uri="http://schemas.openxmlformats.org/officeDocument/2006/bibliography"/>
  </ds:schemaRefs>
</ds:datastoreItem>
</file>

<file path=customXml/itemProps2.xml><?xml version="1.0" encoding="utf-8"?>
<ds:datastoreItem xmlns:ds="http://schemas.openxmlformats.org/officeDocument/2006/customXml" ds:itemID="{9435BB09-1E2C-4483-A3FB-5A9214AF04C9}">
  <ds:schemaRefs>
    <ds:schemaRef ds:uri="http://schemas.microsoft.com/office/2006/metadata/properties"/>
    <ds:schemaRef ds:uri="http://schemas.microsoft.com/office/infopath/2007/PartnerControls"/>
    <ds:schemaRef ds:uri="c7437afe-a7c2-4a1a-acaf-b28c7109c4fc"/>
  </ds:schemaRefs>
</ds:datastoreItem>
</file>

<file path=customXml/itemProps3.xml><?xml version="1.0" encoding="utf-8"?>
<ds:datastoreItem xmlns:ds="http://schemas.openxmlformats.org/officeDocument/2006/customXml" ds:itemID="{9DE045C2-7502-414E-904D-0C4491512F86}">
  <ds:schemaRefs>
    <ds:schemaRef ds:uri="http://schemas.microsoft.com/sharepoint/v3/contenttype/forms"/>
  </ds:schemaRefs>
</ds:datastoreItem>
</file>

<file path=customXml/itemProps4.xml><?xml version="1.0" encoding="utf-8"?>
<ds:datastoreItem xmlns:ds="http://schemas.openxmlformats.org/officeDocument/2006/customXml" ds:itemID="{67E8F190-C04C-402D-AE81-D17CB139ED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15f8e2-42da-4667-abe7-fd47697b743a"/>
    <ds:schemaRef ds:uri="c7437afe-a7c2-4a1a-acaf-b28c7109c4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3</Pages>
  <Words>1360</Words>
  <Characters>7813</Characters>
  <Application>Microsoft Office Word</Application>
  <DocSecurity>0</DocSecurity>
  <Lines>976</Lines>
  <Paragraphs>573</Paragraphs>
  <ScaleCrop>false</ScaleCrop>
  <HeadingPairs>
    <vt:vector size="2" baseType="variant">
      <vt:variant>
        <vt:lpstr>Title</vt:lpstr>
      </vt:variant>
      <vt:variant>
        <vt:i4>1</vt:i4>
      </vt:variant>
    </vt:vector>
  </HeadingPairs>
  <TitlesOfParts>
    <vt:vector size="1" baseType="lpstr">
      <vt:lpstr/>
    </vt:vector>
  </TitlesOfParts>
  <Company>Loreto Sixth Form College</Company>
  <LinksUpToDate>false</LinksUpToDate>
  <CharactersWithSpaces>8600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GBalfour</dc:creator>
  <cp:keywords/>
  <dc:description/>
  <cp:lastModifiedBy>Miles McGennity</cp:lastModifiedBy>
  <cp:revision>16</cp:revision>
  <cp:lastPrinted>2025-03-12T13:22:00Z</cp:lastPrinted>
  <dcterms:created xsi:type="dcterms:W3CDTF">2026-10-06T07:32:00Z</dcterms:created>
  <dcterms:modified xsi:type="dcterms:W3CDTF">2026-10-13T10:57:00Z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0x010100EFCEAC630CF21A48916B36B2E373E7E8</vt:lpwstr>
  </property>
</Properties>
</file>